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971E73" w:rsidRPr="00B34F10" w:rsidTr="004114C1">
        <w:trPr>
          <w:trHeight w:val="94"/>
        </w:trPr>
        <w:tc>
          <w:tcPr>
            <w:tcW w:w="4215" w:type="dxa"/>
          </w:tcPr>
          <w:p w:rsidR="00971E73" w:rsidRDefault="00971E7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971E73" w:rsidRDefault="00971E7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971E73" w:rsidRDefault="00971E7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971E73" w:rsidRDefault="00971E7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971E73" w:rsidRDefault="00971E7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971E73" w:rsidRDefault="00971E7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E73" w:rsidRDefault="00971E7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971E73" w:rsidRDefault="00971E7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971E73" w:rsidRDefault="00971E7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971E73" w:rsidRDefault="00971E7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6878307" r:id="rId5"/>
              </w:object>
            </w:r>
          </w:p>
        </w:tc>
        <w:tc>
          <w:tcPr>
            <w:tcW w:w="3894" w:type="dxa"/>
            <w:hideMark/>
          </w:tcPr>
          <w:p w:rsidR="00971E73" w:rsidRDefault="00971E7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971E73" w:rsidRDefault="00971E7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971E73" w:rsidRDefault="00971E7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971E73" w:rsidRDefault="00971E7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971E73" w:rsidRDefault="00971E7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E73" w:rsidRDefault="00971E7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971E73" w:rsidRDefault="00971E7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971E73" w:rsidRDefault="00971E7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971E73" w:rsidRDefault="00971E73" w:rsidP="00971E73">
      <w:pPr>
        <w:jc w:val="both"/>
        <w:rPr>
          <w:sz w:val="28"/>
          <w:szCs w:val="28"/>
        </w:rPr>
      </w:pPr>
      <w:r>
        <w:t>__________________________________________________________________________</w:t>
      </w:r>
    </w:p>
    <w:p w:rsidR="00971E73" w:rsidRDefault="00971E73" w:rsidP="00971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1E73" w:rsidRPr="002F0A11" w:rsidRDefault="00971E73" w:rsidP="00971E73">
      <w:pPr>
        <w:jc w:val="center"/>
        <w:rPr>
          <w:b/>
          <w:sz w:val="28"/>
          <w:szCs w:val="28"/>
        </w:rPr>
      </w:pPr>
    </w:p>
    <w:p w:rsidR="00971E73" w:rsidRDefault="00971E73" w:rsidP="00971E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14.03.2022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2F0A11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3/1</w:t>
      </w:r>
    </w:p>
    <w:p w:rsidR="00971E73" w:rsidRDefault="00971E73" w:rsidP="00971E73">
      <w:pPr>
        <w:jc w:val="center"/>
        <w:rPr>
          <w:b/>
          <w:sz w:val="28"/>
          <w:szCs w:val="28"/>
        </w:rPr>
      </w:pPr>
    </w:p>
    <w:p w:rsidR="00971E73" w:rsidRDefault="00971E73" w:rsidP="00971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уличных электрических  светильников в казну </w:t>
      </w:r>
    </w:p>
    <w:p w:rsidR="00971E73" w:rsidRDefault="00971E73" w:rsidP="00971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971E73" w:rsidRDefault="00971E73" w:rsidP="00971E73">
      <w:pPr>
        <w:jc w:val="center"/>
        <w:rPr>
          <w:b/>
          <w:sz w:val="28"/>
          <w:szCs w:val="28"/>
        </w:rPr>
      </w:pPr>
    </w:p>
    <w:p w:rsidR="00971E73" w:rsidRDefault="00971E73" w:rsidP="00971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E73" w:rsidRDefault="00971E73" w:rsidP="00971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0715D">
        <w:rPr>
          <w:sz w:val="28"/>
          <w:szCs w:val="28"/>
        </w:rPr>
        <w:t>В целях приведени</w:t>
      </w:r>
      <w:r>
        <w:rPr>
          <w:sz w:val="28"/>
          <w:szCs w:val="28"/>
        </w:rPr>
        <w:t xml:space="preserve">я в соответствии с действующим законодательством прав пользования муниципальным имуществом, руководствуясь Федеральным законом от 0610,2003 № 131- ФЗ «Об общих принципах организации местного самоуправления в Российской Федерации»,         </w:t>
      </w:r>
    </w:p>
    <w:p w:rsidR="00971E73" w:rsidRDefault="00971E73" w:rsidP="00971E7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 </w:t>
      </w:r>
    </w:p>
    <w:p w:rsidR="00971E73" w:rsidRDefault="00971E73" w:rsidP="00971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1.Принять и включить в казну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 Республики Башкортостан уличные электрические светильники, 2020-2021годов ввода в </w:t>
      </w:r>
      <w:proofErr w:type="spellStart"/>
      <w:r>
        <w:rPr>
          <w:sz w:val="28"/>
          <w:szCs w:val="28"/>
        </w:rPr>
        <w:t>экслуатацию</w:t>
      </w:r>
      <w:proofErr w:type="spellEnd"/>
      <w:r>
        <w:rPr>
          <w:sz w:val="28"/>
          <w:szCs w:val="28"/>
        </w:rPr>
        <w:t xml:space="preserve">, установлено всего 10 электрических световых точек на сумму 56450,00 рублей,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71E73" w:rsidRDefault="00971E73" w:rsidP="00971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Представить в сектор по управлению муниципальной собственностью администрации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муниципальному казенному учреждению «Централизованная бухгалтерия сельских поселений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Ренспублики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</w:t>
      </w:r>
      <w:proofErr w:type="spellEnd"/>
      <w:r>
        <w:rPr>
          <w:sz w:val="28"/>
          <w:szCs w:val="28"/>
        </w:rPr>
        <w:t xml:space="preserve">» обновленные учетные формы для внесения изменений реестра муниципального имущества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РБ. </w:t>
      </w:r>
    </w:p>
    <w:p w:rsidR="00971E73" w:rsidRDefault="00971E73" w:rsidP="00971E73">
      <w:pPr>
        <w:jc w:val="both"/>
        <w:rPr>
          <w:sz w:val="28"/>
          <w:szCs w:val="28"/>
        </w:rPr>
      </w:pPr>
    </w:p>
    <w:p w:rsidR="00971E73" w:rsidRDefault="00971E73" w:rsidP="00971E73">
      <w:pPr>
        <w:jc w:val="both"/>
        <w:rPr>
          <w:sz w:val="28"/>
          <w:szCs w:val="28"/>
        </w:rPr>
      </w:pPr>
    </w:p>
    <w:p w:rsidR="00971E73" w:rsidRPr="00BC5BFB" w:rsidRDefault="00971E73" w:rsidP="00971E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И.С.Захарова</w:t>
      </w:r>
    </w:p>
    <w:p w:rsidR="00971E73" w:rsidRDefault="00971E73" w:rsidP="00971E73">
      <w:pPr>
        <w:jc w:val="both"/>
        <w:rPr>
          <w:b/>
          <w:sz w:val="28"/>
          <w:szCs w:val="28"/>
        </w:rPr>
      </w:pPr>
    </w:p>
    <w:p w:rsidR="00971E73" w:rsidRDefault="00971E73" w:rsidP="00971E73">
      <w:pPr>
        <w:jc w:val="both"/>
        <w:rPr>
          <w:b/>
          <w:sz w:val="28"/>
          <w:szCs w:val="28"/>
        </w:rPr>
      </w:pPr>
    </w:p>
    <w:p w:rsidR="00971E73" w:rsidRDefault="00971E73" w:rsidP="00971E73">
      <w:pPr>
        <w:jc w:val="both"/>
        <w:rPr>
          <w:b/>
          <w:sz w:val="28"/>
          <w:szCs w:val="28"/>
        </w:rPr>
      </w:pPr>
    </w:p>
    <w:p w:rsidR="00971E73" w:rsidRDefault="00971E73" w:rsidP="00971E73">
      <w:pPr>
        <w:jc w:val="both"/>
        <w:rPr>
          <w:b/>
          <w:sz w:val="28"/>
          <w:szCs w:val="28"/>
        </w:rPr>
      </w:pPr>
    </w:p>
    <w:p w:rsidR="00971E73" w:rsidRDefault="00971E73" w:rsidP="00971E73">
      <w:pPr>
        <w:jc w:val="both"/>
        <w:rPr>
          <w:b/>
          <w:sz w:val="28"/>
          <w:szCs w:val="28"/>
        </w:rPr>
      </w:pPr>
    </w:p>
    <w:p w:rsidR="00971E73" w:rsidRDefault="00971E73" w:rsidP="00971E73">
      <w:pPr>
        <w:jc w:val="both"/>
        <w:rPr>
          <w:b/>
          <w:sz w:val="28"/>
          <w:szCs w:val="28"/>
        </w:rPr>
      </w:pPr>
    </w:p>
    <w:p w:rsidR="00971E73" w:rsidRDefault="00971E73" w:rsidP="00971E73">
      <w:pPr>
        <w:jc w:val="both"/>
        <w:rPr>
          <w:b/>
          <w:sz w:val="28"/>
          <w:szCs w:val="28"/>
        </w:rPr>
      </w:pPr>
    </w:p>
    <w:p w:rsidR="00971E73" w:rsidRDefault="00971E73" w:rsidP="00971E73">
      <w:pPr>
        <w:jc w:val="both"/>
        <w:rPr>
          <w:b/>
          <w:sz w:val="28"/>
          <w:szCs w:val="28"/>
        </w:rPr>
      </w:pPr>
    </w:p>
    <w:p w:rsidR="00971E73" w:rsidRDefault="00971E73" w:rsidP="00971E73">
      <w:pPr>
        <w:jc w:val="both"/>
        <w:rPr>
          <w:b/>
          <w:sz w:val="28"/>
          <w:szCs w:val="28"/>
        </w:rPr>
      </w:pPr>
    </w:p>
    <w:p w:rsidR="00971E73" w:rsidRDefault="00971E73" w:rsidP="00971E73">
      <w:pPr>
        <w:jc w:val="both"/>
        <w:rPr>
          <w:b/>
          <w:sz w:val="28"/>
          <w:szCs w:val="28"/>
        </w:rPr>
      </w:pPr>
    </w:p>
    <w:p w:rsidR="00971E73" w:rsidRDefault="00971E73" w:rsidP="00971E73">
      <w:pPr>
        <w:jc w:val="both"/>
        <w:rPr>
          <w:b/>
          <w:sz w:val="28"/>
          <w:szCs w:val="28"/>
        </w:rPr>
      </w:pPr>
    </w:p>
    <w:p w:rsidR="00971E73" w:rsidRDefault="00971E73" w:rsidP="00971E73">
      <w:pPr>
        <w:jc w:val="both"/>
        <w:rPr>
          <w:b/>
          <w:sz w:val="28"/>
          <w:szCs w:val="28"/>
        </w:rPr>
      </w:pPr>
    </w:p>
    <w:p w:rsidR="00971E73" w:rsidRDefault="00971E73" w:rsidP="00971E73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 xml:space="preserve">    </w:t>
      </w:r>
      <w:r w:rsidRPr="00914ED4">
        <w:rPr>
          <w:sz w:val="22"/>
          <w:szCs w:val="22"/>
        </w:rPr>
        <w:t>Приложение №1 к постановлению</w:t>
      </w:r>
    </w:p>
    <w:p w:rsidR="00971E73" w:rsidRDefault="00971E73" w:rsidP="00971E73">
      <w:pPr>
        <w:jc w:val="right"/>
        <w:rPr>
          <w:sz w:val="22"/>
          <w:szCs w:val="22"/>
        </w:rPr>
      </w:pPr>
      <w:r w:rsidRPr="00914ED4">
        <w:rPr>
          <w:sz w:val="22"/>
          <w:szCs w:val="22"/>
        </w:rPr>
        <w:t xml:space="preserve"> сельского поселения </w:t>
      </w:r>
      <w:proofErr w:type="spellStart"/>
      <w:r w:rsidRPr="00914ED4">
        <w:rPr>
          <w:sz w:val="22"/>
          <w:szCs w:val="22"/>
        </w:rPr>
        <w:t>Тряпинский</w:t>
      </w:r>
      <w:proofErr w:type="spellEnd"/>
      <w:r w:rsidRPr="00914ED4">
        <w:rPr>
          <w:sz w:val="22"/>
          <w:szCs w:val="22"/>
        </w:rPr>
        <w:t xml:space="preserve"> сельсовет </w:t>
      </w:r>
    </w:p>
    <w:p w:rsidR="00971E73" w:rsidRPr="00914ED4" w:rsidRDefault="00971E73" w:rsidP="00971E73">
      <w:pPr>
        <w:jc w:val="right"/>
        <w:rPr>
          <w:sz w:val="22"/>
          <w:szCs w:val="22"/>
        </w:rPr>
      </w:pPr>
      <w:r w:rsidRPr="00914ED4">
        <w:rPr>
          <w:sz w:val="22"/>
          <w:szCs w:val="22"/>
        </w:rPr>
        <w:t>№3/1 от 14 марта 2022 года</w:t>
      </w:r>
    </w:p>
    <w:p w:rsidR="00971E73" w:rsidRDefault="00971E73" w:rsidP="00971E73">
      <w:pPr>
        <w:jc w:val="right"/>
        <w:rPr>
          <w:sz w:val="22"/>
          <w:szCs w:val="22"/>
        </w:rPr>
      </w:pPr>
    </w:p>
    <w:p w:rsidR="00971E73" w:rsidRDefault="00971E73" w:rsidP="00971E73">
      <w:pPr>
        <w:jc w:val="right"/>
        <w:rPr>
          <w:sz w:val="22"/>
          <w:szCs w:val="22"/>
        </w:rPr>
      </w:pPr>
    </w:p>
    <w:p w:rsidR="00971E73" w:rsidRDefault="00971E73" w:rsidP="00971E73">
      <w:pPr>
        <w:jc w:val="center"/>
        <w:rPr>
          <w:sz w:val="28"/>
          <w:szCs w:val="28"/>
        </w:rPr>
      </w:pPr>
      <w:r w:rsidRPr="00914ED4">
        <w:rPr>
          <w:sz w:val="28"/>
          <w:szCs w:val="28"/>
        </w:rPr>
        <w:t>Перечень электрических сетей, передаваемых в казну</w:t>
      </w:r>
    </w:p>
    <w:p w:rsidR="00971E73" w:rsidRDefault="00971E73" w:rsidP="00971E73">
      <w:pPr>
        <w:jc w:val="center"/>
        <w:rPr>
          <w:sz w:val="28"/>
          <w:szCs w:val="28"/>
        </w:rPr>
      </w:pPr>
      <w:r w:rsidRPr="00914ED4">
        <w:rPr>
          <w:sz w:val="28"/>
          <w:szCs w:val="28"/>
        </w:rPr>
        <w:t xml:space="preserve"> сельского поселения </w:t>
      </w:r>
      <w:proofErr w:type="spellStart"/>
      <w:r w:rsidRPr="00914ED4">
        <w:rPr>
          <w:sz w:val="28"/>
          <w:szCs w:val="28"/>
        </w:rPr>
        <w:t>Тряпинский</w:t>
      </w:r>
      <w:proofErr w:type="spellEnd"/>
      <w:r w:rsidRPr="00914ED4">
        <w:rPr>
          <w:sz w:val="28"/>
          <w:szCs w:val="28"/>
        </w:rPr>
        <w:t xml:space="preserve"> сельсовет</w:t>
      </w:r>
    </w:p>
    <w:p w:rsidR="00971E73" w:rsidRDefault="00971E73" w:rsidP="00971E73">
      <w:pPr>
        <w:jc w:val="center"/>
        <w:rPr>
          <w:sz w:val="28"/>
          <w:szCs w:val="28"/>
        </w:rPr>
      </w:pPr>
      <w:r w:rsidRPr="00914ED4">
        <w:rPr>
          <w:sz w:val="28"/>
          <w:szCs w:val="28"/>
        </w:rPr>
        <w:t xml:space="preserve"> муниципального района </w:t>
      </w:r>
      <w:proofErr w:type="spellStart"/>
      <w:r w:rsidRPr="00914ED4">
        <w:rPr>
          <w:sz w:val="28"/>
          <w:szCs w:val="28"/>
        </w:rPr>
        <w:t>Аургазинский</w:t>
      </w:r>
      <w:proofErr w:type="spellEnd"/>
      <w:r w:rsidRPr="00914ED4">
        <w:rPr>
          <w:sz w:val="28"/>
          <w:szCs w:val="28"/>
        </w:rPr>
        <w:t xml:space="preserve"> район РБ</w:t>
      </w:r>
    </w:p>
    <w:p w:rsidR="00971E73" w:rsidRDefault="00971E73" w:rsidP="00971E73">
      <w:pPr>
        <w:jc w:val="center"/>
        <w:rPr>
          <w:sz w:val="28"/>
          <w:szCs w:val="28"/>
        </w:rPr>
      </w:pPr>
    </w:p>
    <w:tbl>
      <w:tblPr>
        <w:tblStyle w:val="a3"/>
        <w:tblW w:w="10035" w:type="dxa"/>
        <w:tblLook w:val="04A0"/>
      </w:tblPr>
      <w:tblGrid>
        <w:gridCol w:w="594"/>
        <w:gridCol w:w="2219"/>
        <w:gridCol w:w="2288"/>
        <w:gridCol w:w="1906"/>
        <w:gridCol w:w="1762"/>
        <w:gridCol w:w="1266"/>
      </w:tblGrid>
      <w:tr w:rsidR="00971E73" w:rsidTr="004114C1">
        <w:tc>
          <w:tcPr>
            <w:tcW w:w="594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9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2288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906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1762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Установлено </w:t>
            </w:r>
            <w:proofErr w:type="spellStart"/>
            <w:r>
              <w:rPr>
                <w:sz w:val="28"/>
                <w:szCs w:val="28"/>
              </w:rPr>
              <w:t>электр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вет</w:t>
            </w:r>
            <w:proofErr w:type="spellEnd"/>
            <w:r>
              <w:rPr>
                <w:sz w:val="28"/>
                <w:szCs w:val="28"/>
              </w:rPr>
              <w:t>. точек</w:t>
            </w:r>
          </w:p>
        </w:tc>
        <w:tc>
          <w:tcPr>
            <w:tcW w:w="1266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971E73" w:rsidTr="004114C1">
        <w:tc>
          <w:tcPr>
            <w:tcW w:w="594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Merge w:val="restart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Уличные электрические светильники</w:t>
            </w:r>
          </w:p>
        </w:tc>
        <w:tc>
          <w:tcPr>
            <w:tcW w:w="2288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</w:t>
            </w: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 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ряпино</w:t>
            </w:r>
            <w:proofErr w:type="spellEnd"/>
          </w:p>
        </w:tc>
        <w:tc>
          <w:tcPr>
            <w:tcW w:w="1906" w:type="dxa"/>
            <w:vMerge w:val="restart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762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vMerge w:val="restart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56450,00</w:t>
            </w:r>
          </w:p>
        </w:tc>
      </w:tr>
      <w:tr w:rsidR="00971E73" w:rsidTr="004114C1">
        <w:tc>
          <w:tcPr>
            <w:tcW w:w="594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  <w:vMerge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</w:t>
            </w: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 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аитово</w:t>
            </w:r>
            <w:proofErr w:type="spellEnd"/>
          </w:p>
        </w:tc>
        <w:tc>
          <w:tcPr>
            <w:tcW w:w="1906" w:type="dxa"/>
            <w:vMerge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6" w:type="dxa"/>
            <w:vMerge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</w:tc>
      </w:tr>
      <w:tr w:rsidR="00971E73" w:rsidTr="004114C1">
        <w:tc>
          <w:tcPr>
            <w:tcW w:w="594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9" w:type="dxa"/>
            <w:vMerge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</w:t>
            </w: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д. Малый </w:t>
            </w:r>
            <w:proofErr w:type="spellStart"/>
            <w:r>
              <w:rPr>
                <w:sz w:val="28"/>
                <w:szCs w:val="28"/>
              </w:rPr>
              <w:t>Нагадак</w:t>
            </w:r>
            <w:proofErr w:type="spellEnd"/>
          </w:p>
        </w:tc>
        <w:tc>
          <w:tcPr>
            <w:tcW w:w="1906" w:type="dxa"/>
            <w:vMerge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vMerge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</w:tc>
      </w:tr>
      <w:tr w:rsidR="00971E73" w:rsidTr="004114C1">
        <w:tc>
          <w:tcPr>
            <w:tcW w:w="594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9" w:type="dxa"/>
            <w:vMerge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</w:t>
            </w: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 , 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еселовка</w:t>
            </w:r>
          </w:p>
        </w:tc>
        <w:tc>
          <w:tcPr>
            <w:tcW w:w="1906" w:type="dxa"/>
            <w:vMerge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vMerge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</w:tc>
      </w:tr>
      <w:tr w:rsidR="00971E73" w:rsidTr="004114C1">
        <w:tc>
          <w:tcPr>
            <w:tcW w:w="594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9" w:type="dxa"/>
            <w:vMerge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</w:t>
            </w: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 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овогуровка</w:t>
            </w:r>
            <w:proofErr w:type="spellEnd"/>
          </w:p>
        </w:tc>
        <w:tc>
          <w:tcPr>
            <w:tcW w:w="1906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</w:tc>
      </w:tr>
      <w:tr w:rsidR="00971E73" w:rsidTr="004114C1">
        <w:tc>
          <w:tcPr>
            <w:tcW w:w="594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 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о</w:t>
            </w:r>
          </w:p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</w:tcPr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</w:p>
          <w:p w:rsidR="00971E73" w:rsidRDefault="00971E73" w:rsidP="004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56450,00</w:t>
            </w:r>
          </w:p>
        </w:tc>
      </w:tr>
    </w:tbl>
    <w:p w:rsidR="00971E73" w:rsidRDefault="00971E73" w:rsidP="00971E73">
      <w:pPr>
        <w:jc w:val="center"/>
        <w:rPr>
          <w:sz w:val="28"/>
          <w:szCs w:val="28"/>
        </w:rPr>
      </w:pPr>
    </w:p>
    <w:p w:rsidR="00971E73" w:rsidRDefault="00971E73" w:rsidP="00971E73">
      <w:pPr>
        <w:jc w:val="center"/>
        <w:rPr>
          <w:sz w:val="28"/>
          <w:szCs w:val="28"/>
        </w:rPr>
      </w:pPr>
    </w:p>
    <w:p w:rsidR="00971E73" w:rsidRDefault="00971E73" w:rsidP="00971E73">
      <w:pPr>
        <w:jc w:val="center"/>
        <w:rPr>
          <w:sz w:val="28"/>
          <w:szCs w:val="28"/>
        </w:rPr>
      </w:pPr>
    </w:p>
    <w:p w:rsidR="00971E73" w:rsidRDefault="00971E73" w:rsidP="00971E73">
      <w:pPr>
        <w:jc w:val="center"/>
        <w:rPr>
          <w:sz w:val="28"/>
          <w:szCs w:val="28"/>
        </w:rPr>
      </w:pPr>
    </w:p>
    <w:p w:rsidR="001E6A74" w:rsidRDefault="001E6A74"/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E73"/>
    <w:rsid w:val="001E6A74"/>
    <w:rsid w:val="0097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>Сельсовет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2022-06-16T05:49:00Z</dcterms:created>
  <dcterms:modified xsi:type="dcterms:W3CDTF">2022-06-16T05:50:00Z</dcterms:modified>
</cp:coreProperties>
</file>