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71"/>
        <w:tblW w:w="0" w:type="auto"/>
        <w:tblLayout w:type="fixed"/>
        <w:tblLook w:val="04A0" w:firstRow="1" w:lastRow="0" w:firstColumn="1" w:lastColumn="0" w:noHBand="0" w:noVBand="1"/>
      </w:tblPr>
      <w:tblGrid>
        <w:gridCol w:w="4214"/>
        <w:gridCol w:w="1685"/>
        <w:gridCol w:w="3893"/>
      </w:tblGrid>
      <w:tr w:rsidR="00C800F9" w:rsidRPr="00C800F9" w:rsidTr="00BA5F16">
        <w:trPr>
          <w:trHeight w:val="94"/>
        </w:trPr>
        <w:tc>
          <w:tcPr>
            <w:tcW w:w="4214" w:type="dxa"/>
          </w:tcPr>
          <w:p w:rsidR="00C800F9" w:rsidRPr="00C800F9" w:rsidRDefault="00C800F9" w:rsidP="00C8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C800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C8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C8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C800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C8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C800F9" w:rsidRPr="00C800F9" w:rsidRDefault="00C800F9" w:rsidP="00C8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00F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Ауыр</w:t>
            </w:r>
            <w:proofErr w:type="spellEnd"/>
            <w:r w:rsidRPr="00C800F9">
              <w:rPr>
                <w:rFonts w:ascii="Cambria Math" w:eastAsia="Times New Roman" w:hAnsi="Cambria Math" w:cs="Times New Roman"/>
                <w:sz w:val="24"/>
                <w:szCs w:val="24"/>
                <w:lang w:val="be-BY" w:eastAsia="ru-RU"/>
              </w:rPr>
              <w:t>ғ</w:t>
            </w:r>
            <w:r w:rsidRPr="00C800F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азы</w:t>
            </w:r>
            <w:r w:rsidRPr="00C8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</w:t>
            </w:r>
          </w:p>
          <w:p w:rsidR="00C800F9" w:rsidRPr="00C800F9" w:rsidRDefault="00C800F9" w:rsidP="00C8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C8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районынын</w:t>
            </w:r>
            <w:proofErr w:type="spellEnd"/>
          </w:p>
          <w:p w:rsidR="00C800F9" w:rsidRPr="00C800F9" w:rsidRDefault="00C800F9" w:rsidP="00C8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800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8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800F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proofErr w:type="gramStart"/>
            <w:r w:rsidRPr="00C8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00F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C800F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r w:rsidRPr="00C8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C8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</w:t>
            </w:r>
          </w:p>
          <w:p w:rsidR="00C800F9" w:rsidRPr="00C800F9" w:rsidRDefault="00C800F9" w:rsidP="00C8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C8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C8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800F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бил</w:t>
            </w:r>
            <w:r w:rsidRPr="00C800F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C800F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</w:t>
            </w:r>
            <w:r w:rsidRPr="00C800F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C800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C800F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е</w:t>
            </w:r>
            <w:r w:rsidRPr="00C8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800F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proofErr w:type="gramStart"/>
            <w:r w:rsidRPr="00C800F9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e</w:t>
            </w:r>
            <w:proofErr w:type="gramEnd"/>
            <w:r w:rsidRPr="00C800F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те</w:t>
            </w:r>
          </w:p>
          <w:p w:rsidR="00C800F9" w:rsidRPr="00C800F9" w:rsidRDefault="00C800F9" w:rsidP="00C8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C800F9" w:rsidRPr="00C800F9" w:rsidRDefault="00C800F9" w:rsidP="00C800F9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</w:pPr>
            <w:r w:rsidRPr="00C800F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453484, БР,</w:t>
            </w:r>
            <w:r w:rsidRPr="00C800F9"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C800F9"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  <w:t>Ауыр</w:t>
            </w:r>
            <w:proofErr w:type="spellEnd"/>
            <w:r w:rsidRPr="00C800F9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ғ</w:t>
            </w:r>
            <w:r w:rsidRPr="00C800F9"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  <w:t>азы</w:t>
            </w:r>
            <w:r w:rsidRPr="00C800F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районы</w:t>
            </w:r>
          </w:p>
          <w:p w:rsidR="00C800F9" w:rsidRPr="00C800F9" w:rsidRDefault="00C800F9" w:rsidP="00C8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800F9"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  <w:t>Т</w:t>
            </w:r>
            <w:r w:rsidRPr="00C800F9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e</w:t>
            </w:r>
            <w:r w:rsidRPr="00C800F9"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  <w:t>р</w:t>
            </w:r>
            <w:r w:rsidRPr="00C800F9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ә</w:t>
            </w:r>
            <w:proofErr w:type="gramStart"/>
            <w:r w:rsidRPr="00C800F9"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  <w:t>п</w:t>
            </w:r>
            <w:proofErr w:type="gramEnd"/>
            <w:r w:rsidRPr="00C800F9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ә</w:t>
            </w:r>
            <w:r w:rsidRPr="00C800F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C800F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ауылы</w:t>
            </w:r>
            <w:proofErr w:type="spellEnd"/>
            <w:r w:rsidRPr="00C800F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</w:t>
            </w:r>
            <w:proofErr w:type="spellStart"/>
            <w:r w:rsidRPr="00C800F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Беренсе</w:t>
            </w:r>
            <w:proofErr w:type="spellEnd"/>
            <w:r w:rsidRPr="00C800F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r w:rsidRPr="00C800F9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M</w:t>
            </w:r>
            <w:r w:rsidRPr="00C800F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ай </w:t>
            </w:r>
            <w:proofErr w:type="spellStart"/>
            <w:r w:rsidRPr="00C800F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урамы</w:t>
            </w:r>
            <w:proofErr w:type="spellEnd"/>
            <w:r w:rsidRPr="00C800F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1,</w:t>
            </w:r>
          </w:p>
          <w:p w:rsidR="00C800F9" w:rsidRPr="00C800F9" w:rsidRDefault="00C800F9" w:rsidP="00C8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C800F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Тел.2-94-24</w:t>
            </w:r>
          </w:p>
        </w:tc>
        <w:tc>
          <w:tcPr>
            <w:tcW w:w="1685" w:type="dxa"/>
            <w:vAlign w:val="center"/>
            <w:hideMark/>
          </w:tcPr>
          <w:p w:rsidR="00C800F9" w:rsidRPr="00C800F9" w:rsidRDefault="00C800F9" w:rsidP="00C800F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0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object w:dxaOrig="153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80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383383799" r:id="rId6"/>
              </w:object>
            </w:r>
          </w:p>
        </w:tc>
        <w:tc>
          <w:tcPr>
            <w:tcW w:w="3893" w:type="dxa"/>
            <w:hideMark/>
          </w:tcPr>
          <w:p w:rsidR="00C800F9" w:rsidRPr="00C800F9" w:rsidRDefault="00C800F9" w:rsidP="00C800F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800F9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C800F9" w:rsidRPr="00C800F9" w:rsidRDefault="00C800F9" w:rsidP="00C800F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800F9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Муниципальный район</w:t>
            </w:r>
          </w:p>
          <w:p w:rsidR="00C800F9" w:rsidRPr="00C800F9" w:rsidRDefault="00C800F9" w:rsidP="00C800F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C800F9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C800F9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C800F9" w:rsidRPr="00C800F9" w:rsidRDefault="00C800F9" w:rsidP="00C800F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800F9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C800F9">
              <w:rPr>
                <w:rFonts w:ascii="Times New Roman" w:eastAsia="Times New Roman" w:hAnsi="Times New Roman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</w:t>
            </w:r>
            <w:r w:rsidRPr="00C800F9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ряпинский</w:t>
            </w:r>
            <w:proofErr w:type="spellEnd"/>
            <w:r w:rsidRPr="00C800F9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</w:t>
            </w:r>
          </w:p>
          <w:p w:rsidR="00C800F9" w:rsidRPr="00C800F9" w:rsidRDefault="00C800F9" w:rsidP="00C800F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800F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453484, </w:t>
            </w:r>
            <w:proofErr w:type="spellStart"/>
            <w:r w:rsidRPr="00C800F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РБ</w:t>
            </w:r>
            <w:proofErr w:type="gramStart"/>
            <w:r w:rsidRPr="00C800F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,А</w:t>
            </w:r>
            <w:proofErr w:type="gramEnd"/>
            <w:r w:rsidRPr="00C800F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ургазинский</w:t>
            </w:r>
            <w:proofErr w:type="spellEnd"/>
            <w:r w:rsidRPr="00C800F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район,</w:t>
            </w:r>
          </w:p>
          <w:p w:rsidR="00C800F9" w:rsidRPr="00C800F9" w:rsidRDefault="00C800F9" w:rsidP="00C800F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C800F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</w:t>
            </w:r>
            <w:proofErr w:type="gramStart"/>
            <w:r w:rsidRPr="00C800F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.Т</w:t>
            </w:r>
            <w:proofErr w:type="gramEnd"/>
            <w:r w:rsidRPr="00C800F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ряпино</w:t>
            </w:r>
            <w:proofErr w:type="spellEnd"/>
            <w:r w:rsidRPr="00C800F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, </w:t>
            </w:r>
            <w:proofErr w:type="spellStart"/>
            <w:r w:rsidRPr="00C800F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ул.Первомайская</w:t>
            </w:r>
            <w:proofErr w:type="spellEnd"/>
            <w:r w:rsidRPr="00C800F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1</w:t>
            </w:r>
          </w:p>
          <w:p w:rsidR="00C800F9" w:rsidRPr="00C800F9" w:rsidRDefault="00C800F9" w:rsidP="00C800F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C800F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Тел. Факс  (34745)   2-94-24</w:t>
            </w:r>
          </w:p>
        </w:tc>
      </w:tr>
    </w:tbl>
    <w:p w:rsidR="00C800F9" w:rsidRPr="00C800F9" w:rsidRDefault="00C800F9" w:rsidP="00C800F9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C800F9" w:rsidRPr="00C800F9" w:rsidRDefault="00C800F9" w:rsidP="00C800F9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00F9" w:rsidRPr="00C800F9" w:rsidRDefault="00C800F9" w:rsidP="00C800F9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C800F9" w:rsidRPr="00C800F9" w:rsidRDefault="00C800F9" w:rsidP="00C80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24.08.2011г.                                                                                                     № 12</w:t>
      </w:r>
    </w:p>
    <w:p w:rsidR="00C800F9" w:rsidRPr="00C800F9" w:rsidRDefault="00C800F9" w:rsidP="00C80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 порядке формирования</w:t>
      </w:r>
    </w:p>
    <w:p w:rsidR="00C800F9" w:rsidRPr="00C800F9" w:rsidRDefault="00C800F9" w:rsidP="00C80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кадрового резерва для замещения </w:t>
      </w:r>
      <w:proofErr w:type="gramStart"/>
      <w:r w:rsidRPr="00C80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вакантных</w:t>
      </w:r>
      <w:proofErr w:type="gramEnd"/>
    </w:p>
    <w:p w:rsidR="00C800F9" w:rsidRPr="00C800F9" w:rsidRDefault="00C800F9" w:rsidP="00C80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должностей муниципальной службы в администрации </w:t>
      </w:r>
    </w:p>
    <w:p w:rsidR="00C800F9" w:rsidRPr="00C800F9" w:rsidRDefault="00C800F9" w:rsidP="00C80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C80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Тряпинский</w:t>
      </w:r>
      <w:proofErr w:type="spellEnd"/>
      <w:r w:rsidRPr="00C80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80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Аургазинский</w:t>
      </w:r>
      <w:proofErr w:type="spellEnd"/>
      <w:r w:rsidRPr="00C80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район Республики Башкортостан</w:t>
      </w:r>
    </w:p>
    <w:p w:rsidR="00C800F9" w:rsidRPr="00C800F9" w:rsidRDefault="00C800F9" w:rsidP="00C800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0F9" w:rsidRPr="00C800F9" w:rsidRDefault="00C800F9" w:rsidP="00C800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02.03.2007 N 25-ФЗ "О муниципальной службе в Российской Федерации" и в целях совершенствования работы по подбору и расстановке кадров, формирования высокопрофессионального кадрового состава, своевременного удовлетворения дополнительной потребности в кадрах муниципальных служащих и сокращения периода их адаптации при назначении на более высокие должности, упорядочения работы по созданию кадрового резерва для замещения вакантных должностей муниципальной службы</w:t>
      </w:r>
      <w:proofErr w:type="gramEnd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proofErr w:type="spellStart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</w:t>
      </w:r>
    </w:p>
    <w:p w:rsidR="00C800F9" w:rsidRPr="00C800F9" w:rsidRDefault="00C800F9" w:rsidP="00C800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C800F9" w:rsidRPr="00C800F9" w:rsidRDefault="00C800F9" w:rsidP="00C800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прилагаемое Положение о порядке формирования кадрового резерва для замещения вакантных должностей муниципальной службы в администрации сельского поселения </w:t>
      </w:r>
      <w:proofErr w:type="spellStart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C800F9" w:rsidRPr="00C800F9" w:rsidRDefault="00C800F9" w:rsidP="00C800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Организовать работу с кадровым резервом в порядке, установленном настоящим Постановлением.</w:t>
      </w:r>
    </w:p>
    <w:p w:rsidR="00C800F9" w:rsidRPr="00C800F9" w:rsidRDefault="00C800F9" w:rsidP="00C80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Настоящее постановление и утвержденный   Порядок  разместить на сайте «tryapinsky.munrus.ru» и обнародовать на информационном стенде администрации сельского поселения </w:t>
      </w:r>
      <w:proofErr w:type="spellStart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для официального опубликования</w:t>
      </w:r>
      <w:r w:rsidRPr="00C800F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C800F9" w:rsidRPr="00C800F9" w:rsidRDefault="00C800F9" w:rsidP="00C80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Настоящее Постановление вступает в силу с момента опубликования</w:t>
      </w:r>
    </w:p>
    <w:p w:rsidR="00C800F9" w:rsidRPr="00C800F9" w:rsidRDefault="00C800F9" w:rsidP="00C800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</w:t>
      </w:r>
    </w:p>
    <w:p w:rsidR="00C800F9" w:rsidRPr="00C800F9" w:rsidRDefault="00C800F9" w:rsidP="00C800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0F9" w:rsidRPr="00C800F9" w:rsidRDefault="00C800F9" w:rsidP="00C80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C800F9" w:rsidRPr="00C800F9" w:rsidRDefault="00C800F9" w:rsidP="00C80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Глава сельского поселения</w:t>
      </w: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</w:t>
      </w:r>
      <w:proofErr w:type="spellStart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И.С.Захарова</w:t>
      </w:r>
      <w:proofErr w:type="spellEnd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00F9" w:rsidRPr="00C800F9" w:rsidRDefault="00C800F9" w:rsidP="00C800F9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C800F9" w:rsidRPr="00C800F9" w:rsidRDefault="00C800F9" w:rsidP="00C800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</w:t>
      </w:r>
    </w:p>
    <w:p w:rsidR="00C800F9" w:rsidRPr="00C800F9" w:rsidRDefault="00C800F9" w:rsidP="00C800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C800F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Тряпинский</w:t>
      </w:r>
      <w:proofErr w:type="spellEnd"/>
      <w:r w:rsidRPr="00C80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C800F9" w:rsidRPr="00C800F9" w:rsidRDefault="00C800F9" w:rsidP="00C800F9">
      <w:pPr>
        <w:tabs>
          <w:tab w:val="left" w:pos="548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муниципального района </w:t>
      </w:r>
    </w:p>
    <w:p w:rsidR="00C800F9" w:rsidRPr="00C800F9" w:rsidRDefault="00C800F9" w:rsidP="00C800F9">
      <w:pPr>
        <w:tabs>
          <w:tab w:val="left" w:pos="546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proofErr w:type="spellStart"/>
      <w:r w:rsidRPr="00C800F9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proofErr w:type="spellEnd"/>
      <w:r w:rsidRPr="00C80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РБ</w:t>
      </w:r>
    </w:p>
    <w:p w:rsidR="00C800F9" w:rsidRPr="00C800F9" w:rsidRDefault="00C800F9" w:rsidP="00C800F9">
      <w:pPr>
        <w:tabs>
          <w:tab w:val="left" w:pos="556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24.08.2011г  № 12</w:t>
      </w:r>
    </w:p>
    <w:p w:rsidR="00C800F9" w:rsidRPr="00C800F9" w:rsidRDefault="00C800F9" w:rsidP="00C80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C800F9" w:rsidRPr="00C800F9" w:rsidRDefault="00C800F9" w:rsidP="00C80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 ПОРЯДКЕ ФОРМИРОВАНИЯ КАДРОВОГО РЕЗЕРВА</w:t>
      </w:r>
    </w:p>
    <w:p w:rsidR="00C800F9" w:rsidRPr="00C800F9" w:rsidRDefault="00C800F9" w:rsidP="00C80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ДЛЯ ЗАМЕЩЕНИЯ ВАКАНТНЫХ ДОЛЖНОСТЕЙ</w:t>
      </w:r>
    </w:p>
    <w:p w:rsidR="00C800F9" w:rsidRPr="00C800F9" w:rsidRDefault="00C800F9" w:rsidP="00C80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МУНИЦИПАЛЬНОЙ СЛУЖБЫ </w:t>
      </w:r>
      <w:r w:rsidRPr="00C80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АДМИНИСТРАЦИИ </w:t>
      </w:r>
    </w:p>
    <w:p w:rsidR="00C800F9" w:rsidRPr="00C800F9" w:rsidRDefault="00C800F9" w:rsidP="00C80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СЕЛЬСКОГО ПОСЕЛЕНИЯ ТРЯПИНСКИЙ СЕЛЬСОВЕТ МУНИЦИПАЛЬНОГО РАЙОНА АУРГАЗИНСКИЙ РАЙОН РЕСПУБЛИКИ БАШКОРТОСТАН</w:t>
      </w:r>
    </w:p>
    <w:p w:rsidR="00C800F9" w:rsidRPr="00C800F9" w:rsidRDefault="00C800F9" w:rsidP="00C80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0F9" w:rsidRPr="00C800F9" w:rsidRDefault="00C800F9" w:rsidP="00C800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C800F9" w:rsidRPr="00C800F9" w:rsidRDefault="00C800F9" w:rsidP="00C80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определяет порядок формирования кадрового резерва на замещение вакантных должностей муниципальной службы с целью совершенствования деятельности по подбору муниципальных служащих, улучшения их качественного состава, своевременного удовлетворения потребности (текущей и перспективной) в муниципальных служащих, а также с целью выявления перспектив использования потенциальных способностей муниципальных служащих.</w:t>
      </w:r>
    </w:p>
    <w:p w:rsidR="00C800F9" w:rsidRPr="00C800F9" w:rsidRDefault="00C800F9" w:rsidP="00C800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кадровый резерв на замещение вакантных должностей муниципальной службы в администрации сельского поселения </w:t>
      </w:r>
      <w:proofErr w:type="spellStart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C800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по тексту – кадровый резерв)</w:t>
      </w:r>
      <w:r w:rsidRPr="00C800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включаются граждане Российской Федерации, поступающие впервые и муниципальные служащие, обладающие профессионально-деловыми и личными качествами,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</w:t>
      </w:r>
      <w:proofErr w:type="gramEnd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отвечающие квалификационным требованиям, установленным действующим законодательством и муниципальными правовыми актами, специалисты из организаций, предприятий, учреждений различных форм собственности, выпускники учебных заведений, имеющие необходимое образование, стаж работы, профессиональные знания и навыки для соответствующей должности муниципальной службы, а также граждане, рекомендованные для включения в кадровый резерв конкурсной комиссией (далее по тексту граждане или претендент) в соответствии с Положением</w:t>
      </w:r>
      <w:r w:rsidRPr="00C80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00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порядке проведения конкурса</w:t>
      </w:r>
      <w:proofErr w:type="gramEnd"/>
      <w:r w:rsidRPr="00C800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замещение вакантной должности муниципальной службы сельского поселения </w:t>
      </w:r>
      <w:proofErr w:type="spellStart"/>
      <w:r w:rsidRPr="00C800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Тряпинский</w:t>
      </w:r>
      <w:proofErr w:type="spellEnd"/>
      <w:r w:rsidRPr="00C800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</w:t>
      </w: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C800F9" w:rsidRPr="00C800F9" w:rsidRDefault="00C800F9" w:rsidP="00C80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1.3. Кадровый резерв является основным источником для своевременного замещения вакантных должностей муниципальной службы в </w:t>
      </w: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сельского поселения </w:t>
      </w:r>
      <w:proofErr w:type="spellStart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C800F9" w:rsidRPr="00C800F9" w:rsidRDefault="00C800F9" w:rsidP="00C80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1.4. Организационную, координирующую, методическую и контрольную функции по формированию и работе с кадровым резервом выполняет управляющая делами администрации сельского поселения </w:t>
      </w:r>
      <w:proofErr w:type="spellStart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C800F9" w:rsidRPr="00C800F9" w:rsidRDefault="00C800F9" w:rsidP="00C80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1.5. Формирование кадрового резерва осуществляется в следующих целях:</w:t>
      </w:r>
    </w:p>
    <w:p w:rsidR="00C800F9" w:rsidRPr="00C800F9" w:rsidRDefault="00C800F9" w:rsidP="00C80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совершенствования деятельности по подбору и расстановке кадров для замещения должностей муниципальной службы в администрации сельского поселения </w:t>
      </w:r>
      <w:proofErr w:type="spellStart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C800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муниципальные должности);</w:t>
      </w:r>
    </w:p>
    <w:p w:rsidR="00C800F9" w:rsidRPr="00C800F9" w:rsidRDefault="00C800F9" w:rsidP="00C80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своевременного удовлетворения потребности в кадрах;</w:t>
      </w:r>
    </w:p>
    <w:p w:rsidR="00C800F9" w:rsidRPr="00C800F9" w:rsidRDefault="00C800F9" w:rsidP="00C80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улучшения качественного состава муниципальных служащих;</w:t>
      </w:r>
    </w:p>
    <w:p w:rsidR="00C800F9" w:rsidRPr="00C800F9" w:rsidRDefault="00C800F9" w:rsidP="00C80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повышения мотивации граждан к поступлению на муниципальную службу.</w:t>
      </w:r>
    </w:p>
    <w:p w:rsidR="00C800F9" w:rsidRPr="00C800F9" w:rsidRDefault="00C800F9" w:rsidP="00C80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Основные принципы формирования кадрового резерва:</w:t>
      </w:r>
    </w:p>
    <w:p w:rsidR="00C800F9" w:rsidRPr="00C800F9" w:rsidRDefault="00C800F9" w:rsidP="00C80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равный доступ граждан к зачислению в кадровый резерв в соответствии с их профессиональными способностями и подготовкой;</w:t>
      </w:r>
    </w:p>
    <w:p w:rsidR="00C800F9" w:rsidRPr="00C800F9" w:rsidRDefault="00C800F9" w:rsidP="00C80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объективность оценки профессионально-деловых, личных качеств и результатов деятельности;</w:t>
      </w:r>
    </w:p>
    <w:p w:rsidR="00C800F9" w:rsidRPr="00C800F9" w:rsidRDefault="00C800F9" w:rsidP="00C80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профессионального роста претендентов;</w:t>
      </w:r>
    </w:p>
    <w:p w:rsidR="00C800F9" w:rsidRPr="00C800F9" w:rsidRDefault="00C800F9" w:rsidP="00C80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гласность, систематическое информирование о формировании кадрового резерва.</w:t>
      </w:r>
    </w:p>
    <w:p w:rsidR="00C800F9" w:rsidRPr="00C800F9" w:rsidRDefault="00C800F9" w:rsidP="00C80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0F9" w:rsidRPr="00C800F9" w:rsidRDefault="00C800F9" w:rsidP="00C80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2. Этапы формирования кадрового резерва</w:t>
      </w:r>
    </w:p>
    <w:p w:rsidR="00C800F9" w:rsidRPr="00C800F9" w:rsidRDefault="00C800F9" w:rsidP="00C80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0F9" w:rsidRPr="00C800F9" w:rsidRDefault="00C800F9" w:rsidP="00C80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Формирование кадрового резерва на замещение должностей муниципальной службы включает в себя следующие этапы:</w:t>
      </w:r>
    </w:p>
    <w:p w:rsidR="00C800F9" w:rsidRPr="00C800F9" w:rsidRDefault="00C800F9" w:rsidP="00C80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составление перечня должностей муниципальной службы, на которые формируется кадровый резерв;</w:t>
      </w:r>
    </w:p>
    <w:p w:rsidR="00C800F9" w:rsidRPr="00C800F9" w:rsidRDefault="00C800F9" w:rsidP="00C80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составление списка претендентов на включение в кадровый резерв;</w:t>
      </w:r>
    </w:p>
    <w:p w:rsidR="00C800F9" w:rsidRPr="00C800F9" w:rsidRDefault="00C800F9" w:rsidP="00C80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оценка и отбор в кадровый резерв;</w:t>
      </w:r>
    </w:p>
    <w:p w:rsidR="00C800F9" w:rsidRPr="00C800F9" w:rsidRDefault="00C800F9" w:rsidP="00C80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составление и утверждение списка граждан, включенных в кадровый резерв на замещение должностей муниципальной службы.</w:t>
      </w:r>
    </w:p>
    <w:p w:rsidR="00C800F9" w:rsidRPr="00C800F9" w:rsidRDefault="00C800F9" w:rsidP="00C80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Перечень должностей муниципальной службы, на которые формируется кадровый резерв, составляется администрацией сельского поселения </w:t>
      </w:r>
      <w:proofErr w:type="spellStart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C800F9" w:rsidRPr="00C800F9" w:rsidRDefault="00C800F9" w:rsidP="00C800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Составление списка претендентов на включение в кадровый резерв осуществляется управляющей делами администрации сельского поселения </w:t>
      </w:r>
      <w:proofErr w:type="spellStart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решению Главы  администрации сельского </w:t>
      </w: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поселения </w:t>
      </w:r>
      <w:proofErr w:type="spellStart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основании:</w:t>
      </w:r>
    </w:p>
    <w:p w:rsidR="00C800F9" w:rsidRPr="00C800F9" w:rsidRDefault="00C800F9" w:rsidP="00C80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личного заявления гражданина; </w:t>
      </w:r>
    </w:p>
    <w:p w:rsidR="00C800F9" w:rsidRPr="00C800F9" w:rsidRDefault="00C800F9" w:rsidP="00C80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рекомендаций аттестационной и конкурсной комиссий;</w:t>
      </w:r>
    </w:p>
    <w:p w:rsidR="00C800F9" w:rsidRPr="00C800F9" w:rsidRDefault="00C800F9" w:rsidP="00C800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-предложений  Главы администрации сельского поселения </w:t>
      </w:r>
      <w:proofErr w:type="spellStart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 </w:t>
      </w:r>
    </w:p>
    <w:p w:rsidR="00C800F9" w:rsidRPr="00C800F9" w:rsidRDefault="00C800F9" w:rsidP="00C80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руководителей учреждений и предприятий, расположенных на территории муниципального образования.</w:t>
      </w:r>
    </w:p>
    <w:p w:rsidR="00C800F9" w:rsidRPr="00C800F9" w:rsidRDefault="00C800F9" w:rsidP="00C80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Включение граждан в список претендентов в кадровый резерв осуществляется посредством внешнего или внутреннего отбора.</w:t>
      </w:r>
    </w:p>
    <w:p w:rsidR="00C800F9" w:rsidRPr="00C800F9" w:rsidRDefault="00C800F9" w:rsidP="00C800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Внутренний отбор претендентов на включение в кадровый резерв осуществляется из числа муниципальных служащих администрации муниципального района в порядке их должностного роста.</w:t>
      </w:r>
    </w:p>
    <w:p w:rsidR="00C800F9" w:rsidRPr="00C800F9" w:rsidRDefault="00C800F9" w:rsidP="00C80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отбор претендентов на включение в кадровый резерв осуществляется из числа лиц, указанных в пункте 1.2 настоящего Положения, не являющихся муниципальными служащими.</w:t>
      </w:r>
    </w:p>
    <w:p w:rsidR="00C800F9" w:rsidRPr="00C800F9" w:rsidRDefault="00C800F9" w:rsidP="00C80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Отбор и оценка претендентов на включение в кадровый резерв осуществляется на основе требований к должности муниципальной службы согласно Положению о структурном подразделении, должностной инструкции с учетом образования, стажа работы, уровня профессиональных знаний и умений, деловых и личных качеств лица, претендующего на включение в кадровый резерв.</w:t>
      </w:r>
    </w:p>
    <w:p w:rsidR="00C800F9" w:rsidRPr="00C800F9" w:rsidRDefault="00C800F9" w:rsidP="00C80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Утверждение списка граждан, включенных в кадровый резерв на замещение должностей муниципальной службы, осуществляется Главой администрации сельского поселения </w:t>
      </w:r>
      <w:proofErr w:type="spellStart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образования.</w:t>
      </w:r>
    </w:p>
    <w:p w:rsidR="00C800F9" w:rsidRPr="00C800F9" w:rsidRDefault="00C800F9" w:rsidP="00C80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00F9" w:rsidRPr="00C800F9" w:rsidRDefault="00C800F9" w:rsidP="00C800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Документы, предоставляемые гражданами </w:t>
      </w:r>
    </w:p>
    <w:p w:rsidR="00C800F9" w:rsidRPr="00C800F9" w:rsidRDefault="00C800F9" w:rsidP="00C800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включение в кадровый резерв</w:t>
      </w:r>
    </w:p>
    <w:p w:rsidR="00C800F9" w:rsidRPr="00C800F9" w:rsidRDefault="00C800F9" w:rsidP="00C800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0F9" w:rsidRPr="00C800F9" w:rsidRDefault="00C800F9" w:rsidP="00C80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3.1. Граждане, указанные в пункте 1.2 настоящего Положения, представляют управляющей делами администрации сельского поселения </w:t>
      </w:r>
      <w:proofErr w:type="spellStart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следующие документы:</w:t>
      </w:r>
    </w:p>
    <w:p w:rsidR="00C800F9" w:rsidRPr="00C800F9" w:rsidRDefault="00C800F9" w:rsidP="00C80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1)    заявление гражданина;</w:t>
      </w:r>
    </w:p>
    <w:p w:rsidR="00C800F9" w:rsidRPr="00C800F9" w:rsidRDefault="00C800F9" w:rsidP="00C80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2)   собственноручно заполненная и подписанная анкета установленного образца с приложением фотографии;</w:t>
      </w:r>
    </w:p>
    <w:p w:rsidR="00C800F9" w:rsidRPr="00C800F9" w:rsidRDefault="00C800F9" w:rsidP="00C80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3)    копия паспорта (паспорт предъявляется лично);</w:t>
      </w:r>
    </w:p>
    <w:p w:rsidR="00C800F9" w:rsidRPr="00C800F9" w:rsidRDefault="00C800F9" w:rsidP="00C80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документы и их копии, подтверждающие необходимое профессиональное образование, а также, по желанию, документы о дополнительном профессиональном образовании, о присвоении ученой степени, ученого звания;</w:t>
      </w:r>
    </w:p>
    <w:p w:rsidR="00C800F9" w:rsidRPr="00C800F9" w:rsidRDefault="00C800F9" w:rsidP="00C80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  копия трудовой книжки (за исключением случаев, когда трудовая деятельность осуществляется впервые) или иные документы, подтверждающие трудовую и профессиональную деятельность гражданина.</w:t>
      </w:r>
    </w:p>
    <w:p w:rsidR="00C800F9" w:rsidRPr="00C800F9" w:rsidRDefault="00C800F9" w:rsidP="00C80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0F9" w:rsidRPr="00C800F9" w:rsidRDefault="00C800F9" w:rsidP="00C80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Включение в кадровый резерв</w:t>
      </w:r>
    </w:p>
    <w:p w:rsidR="00C800F9" w:rsidRPr="00C800F9" w:rsidRDefault="00C800F9" w:rsidP="00C80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0F9" w:rsidRPr="00C800F9" w:rsidRDefault="00C800F9" w:rsidP="00C80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Включение в кадровый резерв граждан, указанных в пункте 1.2 настоящего Положения ведется, как правило, постоянно в течение года. Списочный состав кадрового резерва уточняется в течение года. </w:t>
      </w:r>
    </w:p>
    <w:p w:rsidR="00C800F9" w:rsidRPr="00C800F9" w:rsidRDefault="00C800F9" w:rsidP="00C800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Список кадрового резерва для замещения вакантных должностей муниципальной службы (далее – Список) в администрации сельского поселения </w:t>
      </w:r>
      <w:proofErr w:type="spellStart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формируется  и утверждается распоряжением Главы администрации сельского поселения </w:t>
      </w:r>
      <w:proofErr w:type="spellStart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C800F9" w:rsidRPr="00C800F9" w:rsidRDefault="00C800F9" w:rsidP="00C800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Не подлежат включению в кадровый резерв граждане:</w:t>
      </w:r>
    </w:p>
    <w:p w:rsidR="00C800F9" w:rsidRPr="00C800F9" w:rsidRDefault="00C800F9" w:rsidP="00C800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достигшие установленного действующим законодательством предельного возраста для прохождения муниципальной службы;</w:t>
      </w:r>
    </w:p>
    <w:p w:rsidR="00C800F9" w:rsidRPr="00C800F9" w:rsidRDefault="00C800F9" w:rsidP="00C800F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не соответствующие установленным на момент формирования кадрового резерва квалификационным требованиям для замещения резервной должности муниципальной службы. Квалификационные требования к претендентам на включение в кадровый резерв установлены федеральным и республиканским законодательством, а также муниципальными правовыми актами администрации сельского поселения </w:t>
      </w:r>
      <w:proofErr w:type="spellStart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C800F9" w:rsidRPr="00C800F9" w:rsidRDefault="00C800F9" w:rsidP="00C800F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 иным основаниям, установленным действующим законодательством.</w:t>
      </w:r>
    </w:p>
    <w:p w:rsidR="00C800F9" w:rsidRPr="00C800F9" w:rsidRDefault="00C800F9" w:rsidP="00C80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4.4. В кадровый резерв для каждой вакантной должности муниципальной службы подбирается не менее одного претендента.</w:t>
      </w:r>
    </w:p>
    <w:p w:rsidR="00C800F9" w:rsidRPr="00C800F9" w:rsidRDefault="00C800F9" w:rsidP="00C800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Граждане, включенные в кадровый резерв, имеют право:</w:t>
      </w:r>
    </w:p>
    <w:p w:rsidR="00C800F9" w:rsidRPr="00C800F9" w:rsidRDefault="00C800F9" w:rsidP="00C800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дополнительное профессиональное образование (профессиональную переподготовку, повышение квалификации, стажировку) в соответствии с утвержденным планом;</w:t>
      </w:r>
    </w:p>
    <w:p w:rsidR="00C800F9" w:rsidRPr="00C800F9" w:rsidRDefault="00C800F9" w:rsidP="00C800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претендовать на замещение вакантной должности муниципальной службы при условии соответствия квалификационным требованиям, установленным для этой должности;</w:t>
      </w:r>
    </w:p>
    <w:p w:rsidR="00C800F9" w:rsidRPr="00C800F9" w:rsidRDefault="00C800F9" w:rsidP="00C800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получить выписку из правового акта о включении (исключении) его в кадровый резерв.</w:t>
      </w:r>
    </w:p>
    <w:p w:rsidR="00C800F9" w:rsidRPr="00C800F9" w:rsidRDefault="00C800F9" w:rsidP="00C800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Граждане, включенные в кадровый резерв, обязаны уведомлять управляющую делами  администрации сельского поселения </w:t>
      </w:r>
      <w:proofErr w:type="spellStart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      об изменении сведений, предусмотренных пунктом 3.1. </w:t>
      </w: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настоящего Положения, в течение рабочей недели с момента получения информации об изменении.</w:t>
      </w:r>
    </w:p>
    <w:p w:rsidR="00C800F9" w:rsidRPr="00C800F9" w:rsidRDefault="00C800F9" w:rsidP="00C80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Включение гражданина в кадровый резерв на замещение определенной должности муниципальной службы не является препятствием для назначения его на иную должность, как предусмотренную, так и не предусмотренную списком резерва.</w:t>
      </w:r>
    </w:p>
    <w:p w:rsidR="00C800F9" w:rsidRPr="00C800F9" w:rsidRDefault="00C800F9" w:rsidP="00C80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0F9" w:rsidRPr="00C800F9" w:rsidRDefault="00C800F9" w:rsidP="00C80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Организация работы с кадровым резервом</w:t>
      </w:r>
    </w:p>
    <w:p w:rsidR="00C800F9" w:rsidRPr="00C800F9" w:rsidRDefault="00C800F9" w:rsidP="00C800F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0F9" w:rsidRPr="00C800F9" w:rsidRDefault="00C800F9" w:rsidP="00C800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Работа с кадровым резервом проводится в целях:</w:t>
      </w:r>
    </w:p>
    <w:p w:rsidR="00C800F9" w:rsidRPr="00C800F9" w:rsidRDefault="00C800F9" w:rsidP="00C800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повышения уровня мотивации граждан и муниципальных служащих к профессиональному росту;</w:t>
      </w:r>
    </w:p>
    <w:p w:rsidR="00C800F9" w:rsidRPr="00C800F9" w:rsidRDefault="00C800F9" w:rsidP="00C800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улучшения результатов профессиональной деятельности муниципальных служащих;</w:t>
      </w:r>
    </w:p>
    <w:p w:rsidR="00C800F9" w:rsidRPr="00C800F9" w:rsidRDefault="00C800F9" w:rsidP="00C800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повышения уровня профессиональной подготовки муниципальных служащих;</w:t>
      </w:r>
    </w:p>
    <w:p w:rsidR="00C800F9" w:rsidRPr="00C800F9" w:rsidRDefault="00C800F9" w:rsidP="00C800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сокращения периода адаптации при назначении на должность муниципальной службы.</w:t>
      </w:r>
    </w:p>
    <w:p w:rsidR="00C800F9" w:rsidRPr="00C800F9" w:rsidRDefault="00C800F9" w:rsidP="00C80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При уточнении состава кадрового резерва проводится его анализ, производятся необходимые замены в составе кадрового резерва (в случае изменения штатного расписания, отказа претендента состоять в кадровом резерве, увольнения муниципального служащего или перевода его на другую работу и т.п.).</w:t>
      </w:r>
    </w:p>
    <w:p w:rsidR="00C800F9" w:rsidRPr="00C800F9" w:rsidRDefault="00C800F9" w:rsidP="00C800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На граждан, включенных в кадровый резерв, в администрации сельского поселения </w:t>
      </w:r>
      <w:proofErr w:type="spellStart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оформляются индивидуальные карточки учета кадрового резерва.</w:t>
      </w:r>
    </w:p>
    <w:p w:rsidR="00C800F9" w:rsidRPr="00C800F9" w:rsidRDefault="00C800F9" w:rsidP="00C80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Граждане, включенные в состав кадрового резерва на замещение должностей муниципальной службы, могут быть исключены в течение года из его состава по следующим основаниям:</w:t>
      </w:r>
    </w:p>
    <w:p w:rsidR="00C800F9" w:rsidRPr="00C800F9" w:rsidRDefault="00C800F9" w:rsidP="00C800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личному заявлению об исключении из кадрового резерва;</w:t>
      </w:r>
    </w:p>
    <w:p w:rsidR="00C800F9" w:rsidRPr="00C800F9" w:rsidRDefault="00C800F9" w:rsidP="00C800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назначение на должность муниципальной службы, на которую гражданин состоял в кадровом резерве;</w:t>
      </w:r>
    </w:p>
    <w:p w:rsidR="00C800F9" w:rsidRPr="00C800F9" w:rsidRDefault="00C800F9" w:rsidP="00C800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требований, установленных законодательством о муниципальной службе (применяется только в отношении муниципальных служащих);</w:t>
      </w:r>
    </w:p>
    <w:p w:rsidR="00C800F9" w:rsidRPr="00C800F9" w:rsidRDefault="00C800F9" w:rsidP="00C800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отказа гражданина от предложения представителя нанимателя о замещении вакантной должности муниципальной службы, оформленного в письменной форме;</w:t>
      </w:r>
    </w:p>
    <w:p w:rsidR="00C800F9" w:rsidRPr="00C800F9" w:rsidRDefault="00C800F9" w:rsidP="00C800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смерть гражданина либо решение суда о признании его умершим (без вести пропавшим).</w:t>
      </w:r>
      <w:proofErr w:type="gramEnd"/>
    </w:p>
    <w:p w:rsidR="00C800F9" w:rsidRPr="00C800F9" w:rsidRDefault="00C800F9" w:rsidP="00C800F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Исключение из кадрового резерва оформляется распоряжением Главы администрации сельского поселения </w:t>
      </w:r>
      <w:proofErr w:type="spellStart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C800F9" w:rsidRPr="00C800F9" w:rsidRDefault="00C800F9" w:rsidP="00C800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5.5. Сведения о нахождении и исключении муниципального служащего из кадрового резерва включаются в его личное дело и в иные документы, подтверждающие его служебную деятельность.</w:t>
      </w:r>
    </w:p>
    <w:p w:rsidR="00C800F9" w:rsidRPr="00C800F9" w:rsidRDefault="00C800F9" w:rsidP="00C800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Срок нахождения гражданина в кадровом резерве составляет от одного года до пяти лет.</w:t>
      </w:r>
    </w:p>
    <w:p w:rsidR="00C800F9" w:rsidRPr="00C800F9" w:rsidRDefault="00C800F9" w:rsidP="00C800F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5.7. Назначение на муниципальную должность из кадрового резерва на должность муниципальной службы, осуществляется в случае образования вакансии по данной должности муниципальной службы.</w:t>
      </w:r>
    </w:p>
    <w:p w:rsidR="00C800F9" w:rsidRPr="00C800F9" w:rsidRDefault="00C800F9" w:rsidP="00C80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При решении вопроса о назначении на муниципальную должность по результатам проведения конкурса граждане, состоящие в кадровом резерве на замещение данной муниципальной должности, при прочих равных условиях обладают преимуществом по отношению к другим претендентам.</w:t>
      </w:r>
    </w:p>
    <w:p w:rsidR="00C800F9" w:rsidRPr="00C800F9" w:rsidRDefault="00C800F9" w:rsidP="00C80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5.9. Теоретическая и практическая подготовка граждан, включенных в кадровый резерв, является составной частью сложившейся в муниципальном образовании системы подготовки и переподготовки кадров.</w:t>
      </w:r>
    </w:p>
    <w:p w:rsidR="00C800F9" w:rsidRPr="00C800F9" w:rsidRDefault="00C800F9" w:rsidP="00C80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smartTag w:uri="urn:schemas-microsoft-com:office:smarttags" w:element="time">
        <w:smartTagPr>
          <w:attr w:name="Minute" w:val="10"/>
          <w:attr w:name="Hour" w:val="5"/>
        </w:smartTagPr>
        <w:r w:rsidRPr="00C800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5.10.</w:t>
        </w:r>
      </w:smartTag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граждан, зачисленных в кадровый резерв, производится по индивидуальному плану, в котором должны быть предусмотрены конкретные мероприятия, обеспечивающие приобретение лицом, зачисленным в резерв, необходимых теоретических и практических знаний, более глубокое освоение им особенностей будущей работы, выработку организаторских навыков руководства.</w:t>
      </w:r>
      <w:proofErr w:type="gramEnd"/>
    </w:p>
    <w:p w:rsidR="00C800F9" w:rsidRPr="00C800F9" w:rsidRDefault="00C800F9" w:rsidP="00C80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индивидуальном плане подготовки граждан, зачисленных в кадровый резерв, могут быть использованы такие формы работы, как:</w:t>
      </w:r>
    </w:p>
    <w:p w:rsidR="00C800F9" w:rsidRPr="00C800F9" w:rsidRDefault="00C800F9" w:rsidP="00C80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самостоятельное изучение нормативных правовых актов применительно к исполнению соответствующих должностных обязанностей;</w:t>
      </w:r>
    </w:p>
    <w:p w:rsidR="00C800F9" w:rsidRPr="00C800F9" w:rsidRDefault="00C800F9" w:rsidP="00C80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тематические семинарские занятия;</w:t>
      </w:r>
    </w:p>
    <w:p w:rsidR="00C800F9" w:rsidRPr="00C800F9" w:rsidRDefault="00C800F9" w:rsidP="00C80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дистанционное обучение;</w:t>
      </w:r>
    </w:p>
    <w:p w:rsidR="00C800F9" w:rsidRPr="00C800F9" w:rsidRDefault="00C800F9" w:rsidP="00C80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самостоятельное изучение отдельных тем и вопросов;</w:t>
      </w:r>
    </w:p>
    <w:p w:rsidR="00C800F9" w:rsidRPr="00C800F9" w:rsidRDefault="00C800F9" w:rsidP="00C80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в составе комиссий по выработке решений и проверке деятельности различных подразделений;</w:t>
      </w:r>
    </w:p>
    <w:p w:rsidR="00C800F9" w:rsidRPr="00C800F9" w:rsidRDefault="00C800F9" w:rsidP="00C80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работе совещаний, конференций, семинаров для ознакомления с новейшими достижениями в изучаемой сфере деятельности;</w:t>
      </w:r>
    </w:p>
    <w:p w:rsidR="00C800F9" w:rsidRPr="00C800F9" w:rsidRDefault="00C800F9" w:rsidP="00C80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разработке и подготовке документов по направлению будущей деятельности;</w:t>
      </w:r>
    </w:p>
    <w:p w:rsidR="00C800F9" w:rsidRPr="00C800F9" w:rsidRDefault="00C800F9" w:rsidP="00C80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самоподготовка, предусматривающая усвоение им основных принципов управления, организации планирования, финансирования, работы с кадрами, практики принятия решений.</w:t>
      </w:r>
    </w:p>
    <w:p w:rsidR="00C800F9" w:rsidRPr="00C800F9" w:rsidRDefault="00C800F9" w:rsidP="00C80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Управляющая делами  администрации сельского поселения </w:t>
      </w:r>
      <w:proofErr w:type="spellStart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C800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структурных подразделений администрации муниципального района </w:t>
      </w:r>
      <w:proofErr w:type="spellStart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осуществляют руководство индивидуальной подготовкой граждан, зачисленных в кадровый резерв.</w:t>
      </w:r>
    </w:p>
    <w:p w:rsidR="00C800F9" w:rsidRPr="00C800F9" w:rsidRDefault="00C800F9" w:rsidP="00C800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time">
        <w:smartTagPr>
          <w:attr w:name="Minute" w:val="11"/>
          <w:attr w:name="Hour" w:val="5"/>
        </w:smartTagPr>
        <w:r w:rsidRPr="00C800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5.11.</w:t>
        </w:r>
      </w:smartTag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Руководители структурных подразделений администрации сельского поселения </w:t>
      </w:r>
      <w:proofErr w:type="spellStart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Аургазинский</w:t>
      </w:r>
      <w:proofErr w:type="spellEnd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составляют для граждан, включенных в кадровый резерв на замещение должностей муниципальной службы своего подразделения, индивидуальные планы подготовки, контролируют их исполнение, подготавливают заключение о возможности или невозможности рекомендовать претендента на замещение вакантной должности муниципальной службы.</w:t>
      </w:r>
    </w:p>
    <w:p w:rsidR="00C800F9" w:rsidRPr="00C800F9" w:rsidRDefault="00C800F9" w:rsidP="00C800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5.12. </w:t>
      </w:r>
      <w:proofErr w:type="gramStart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администрации сельского поселения </w:t>
      </w:r>
      <w:proofErr w:type="spellStart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может проводиться стажировка, представляющая собой выполнение обязанностей по определенной должности в структурных подразделениях администрации сельского поселения </w:t>
      </w:r>
      <w:proofErr w:type="spellStart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соответствии с индивидуальным планом, осуществляемая для приобретения опыта работы по специальности и подготовки к дальнейшей работе в структурных подразделениях администрации сельского поселения</w:t>
      </w:r>
      <w:proofErr w:type="gramEnd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</w:t>
      </w:r>
      <w:proofErr w:type="gramStart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проводимая</w:t>
      </w:r>
      <w:proofErr w:type="gramEnd"/>
      <w:r w:rsidRPr="00C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одного года.</w:t>
      </w:r>
    </w:p>
    <w:p w:rsidR="00C800F9" w:rsidRPr="00C800F9" w:rsidRDefault="00C800F9" w:rsidP="00C8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0F9" w:rsidRPr="00C800F9" w:rsidRDefault="00C800F9" w:rsidP="00C800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0F9" w:rsidRPr="00C800F9" w:rsidRDefault="00C800F9" w:rsidP="00C800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2C18" w:rsidRDefault="00E02C18">
      <w:bookmarkStart w:id="0" w:name="_GoBack"/>
      <w:bookmarkEnd w:id="0"/>
    </w:p>
    <w:sectPr w:rsidR="00E02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5E"/>
    <w:rsid w:val="00367D5E"/>
    <w:rsid w:val="00C800F9"/>
    <w:rsid w:val="00E0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2655</Words>
  <Characters>15134</Characters>
  <Application>Microsoft Office Word</Application>
  <DocSecurity>0</DocSecurity>
  <Lines>126</Lines>
  <Paragraphs>35</Paragraphs>
  <ScaleCrop>false</ScaleCrop>
  <Company>Тряпинский СП</Company>
  <LinksUpToDate>false</LinksUpToDate>
  <CharactersWithSpaces>17754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2</cp:revision>
  <dcterms:created xsi:type="dcterms:W3CDTF">2011-11-21T06:30:00Z</dcterms:created>
  <dcterms:modified xsi:type="dcterms:W3CDTF">2011-11-21T06:30:00Z</dcterms:modified>
</cp:coreProperties>
</file>