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22"/>
        <w:gridCol w:w="1447"/>
        <w:gridCol w:w="4341"/>
      </w:tblGrid>
      <w:tr w:rsidR="0064225A" w:rsidTr="004E0E90">
        <w:trPr>
          <w:trHeight w:val="2224"/>
        </w:trPr>
        <w:tc>
          <w:tcPr>
            <w:tcW w:w="4122" w:type="dxa"/>
          </w:tcPr>
          <w:p w:rsidR="0064225A" w:rsidRPr="0064225A" w:rsidRDefault="0064225A" w:rsidP="004E0E90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225A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64225A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64225A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 </w:t>
            </w:r>
          </w:p>
          <w:p w:rsidR="0064225A" w:rsidRPr="0064225A" w:rsidRDefault="0064225A" w:rsidP="004E0E90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225A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64225A">
              <w:rPr>
                <w:rFonts w:ascii="Cambria Math" w:hAnsi="Cambria Math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64225A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64225A" w:rsidRPr="0064225A" w:rsidRDefault="0064225A" w:rsidP="004E0E90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4225A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64225A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64225A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64225A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64225A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4225A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64225A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64225A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64225A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64225A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64225A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64225A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4225A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4225A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64225A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4225A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64225A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64225A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64225A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64225A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64225A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64225A" w:rsidRPr="0064225A" w:rsidRDefault="0064225A" w:rsidP="004E0E90">
            <w:pPr>
              <w:pStyle w:val="a3"/>
              <w:jc w:val="center"/>
              <w:rPr>
                <w:rFonts w:ascii="Century Bash" w:hAnsi="Century Bash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4225A" w:rsidRPr="0064225A" w:rsidRDefault="0064225A" w:rsidP="004E0E90">
            <w:pPr>
              <w:pStyle w:val="a3"/>
              <w:jc w:val="center"/>
              <w:rPr>
                <w:rFonts w:ascii="Century Bash" w:hAnsi="Century Bash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4225A" w:rsidRDefault="0064225A" w:rsidP="004E0E90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</w:rPr>
              <w:t>Терэпэ</w:t>
            </w:r>
            <w:proofErr w:type="spellEnd"/>
            <w:r w:rsidRPr="0064225A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64225A" w:rsidRDefault="0064225A" w:rsidP="004E0E90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т. 2-94- 24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25A" w:rsidRDefault="0064225A" w:rsidP="004E0E90">
            <w:pPr>
              <w:pStyle w:val="a3"/>
            </w:pPr>
            <w: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pt;height:76.7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35135164" r:id="rId6"/>
              </w:object>
            </w:r>
          </w:p>
          <w:p w:rsidR="0064225A" w:rsidRDefault="0064225A" w:rsidP="004E0E90">
            <w:pPr>
              <w:pStyle w:val="a3"/>
            </w:pPr>
          </w:p>
          <w:p w:rsidR="0064225A" w:rsidRDefault="0064225A" w:rsidP="004E0E90">
            <w:pPr>
              <w:pStyle w:val="a3"/>
            </w:pPr>
          </w:p>
        </w:tc>
        <w:tc>
          <w:tcPr>
            <w:tcW w:w="4341" w:type="dxa"/>
          </w:tcPr>
          <w:p w:rsidR="0064225A" w:rsidRPr="0064225A" w:rsidRDefault="0064225A" w:rsidP="004E0E90">
            <w:pPr>
              <w:pStyle w:val="a3"/>
              <w:jc w:val="center"/>
              <w:rPr>
                <w:rFonts w:ascii="Century Bash" w:hAnsi="Century Bash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225A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РЕСПУБЛИКА </w:t>
            </w:r>
          </w:p>
          <w:p w:rsidR="0064225A" w:rsidRPr="0064225A" w:rsidRDefault="0064225A" w:rsidP="004E0E90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225A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64225A" w:rsidRDefault="0064225A" w:rsidP="004E0E90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 w:rsidRPr="0064225A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64225A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64225A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64225A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64225A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64225A" w:rsidRDefault="0064225A" w:rsidP="004E0E90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64225A" w:rsidRDefault="0064225A" w:rsidP="004E0E90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64225A" w:rsidRDefault="0064225A" w:rsidP="004E0E90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ул. Первомайская, 1 т. 2-94-24</w:t>
            </w:r>
          </w:p>
          <w:p w:rsidR="0064225A" w:rsidRDefault="0064225A" w:rsidP="004E0E90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</w:p>
        </w:tc>
      </w:tr>
    </w:tbl>
    <w:p w:rsidR="0064225A" w:rsidRDefault="0064225A" w:rsidP="006422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                                                </w:t>
      </w:r>
    </w:p>
    <w:p w:rsidR="0064225A" w:rsidRDefault="0064225A" w:rsidP="006422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1C29BC">
        <w:rPr>
          <w:b/>
          <w:sz w:val="28"/>
          <w:szCs w:val="28"/>
        </w:rPr>
        <w:t>РЕШЕНИЕ</w:t>
      </w:r>
    </w:p>
    <w:p w:rsidR="0064225A" w:rsidRDefault="0064225A" w:rsidP="0064225A">
      <w:pPr>
        <w:pStyle w:val="ConsPlusTitle"/>
        <w:widowControl/>
        <w:jc w:val="center"/>
        <w:rPr>
          <w:sz w:val="28"/>
        </w:rPr>
      </w:pPr>
      <w:r w:rsidRPr="008D40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D401A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40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168</w:t>
      </w:r>
    </w:p>
    <w:p w:rsidR="0064225A" w:rsidRDefault="0064225A" w:rsidP="0064225A">
      <w:pPr>
        <w:pStyle w:val="3"/>
        <w:jc w:val="center"/>
        <w:rPr>
          <w:sz w:val="28"/>
        </w:rPr>
      </w:pPr>
      <w:r w:rsidRPr="002E312A">
        <w:rPr>
          <w:sz w:val="28"/>
          <w:szCs w:val="28"/>
        </w:rPr>
        <w:t xml:space="preserve">Совета сельского поселения </w:t>
      </w:r>
      <w:proofErr w:type="spellStart"/>
      <w:r w:rsidRPr="002E312A">
        <w:rPr>
          <w:sz w:val="28"/>
          <w:szCs w:val="28"/>
        </w:rPr>
        <w:t>Тряпинский</w:t>
      </w:r>
      <w:proofErr w:type="spellEnd"/>
      <w:r w:rsidRPr="002E312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                            </w:t>
      </w:r>
      <w:r w:rsidRPr="002E312A">
        <w:rPr>
          <w:sz w:val="28"/>
          <w:szCs w:val="28"/>
        </w:rPr>
        <w:t xml:space="preserve">муниципального района </w:t>
      </w:r>
      <w:proofErr w:type="spellStart"/>
      <w:r w:rsidRPr="002E312A">
        <w:rPr>
          <w:sz w:val="28"/>
          <w:szCs w:val="28"/>
        </w:rPr>
        <w:t>Аургазинский</w:t>
      </w:r>
      <w:proofErr w:type="spellEnd"/>
      <w:r w:rsidRPr="002E312A">
        <w:rPr>
          <w:sz w:val="28"/>
          <w:szCs w:val="28"/>
        </w:rPr>
        <w:t xml:space="preserve"> район Республики Башкортостан </w:t>
      </w:r>
    </w:p>
    <w:p w:rsidR="0064225A" w:rsidRDefault="0064225A" w:rsidP="0064225A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проекте решения « Об  </w:t>
      </w:r>
      <w:proofErr w:type="gramStart"/>
      <w:r>
        <w:rPr>
          <w:rFonts w:ascii="Times New Roman" w:hAnsi="Times New Roman" w:cs="Times New Roman"/>
          <w:sz w:val="28"/>
        </w:rPr>
        <w:t>отчете</w:t>
      </w:r>
      <w:proofErr w:type="gramEnd"/>
      <w:r>
        <w:rPr>
          <w:rFonts w:ascii="Times New Roman" w:hAnsi="Times New Roman" w:cs="Times New Roman"/>
          <w:sz w:val="28"/>
        </w:rPr>
        <w:t xml:space="preserve"> об исполнении бюджета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 </w:t>
      </w:r>
      <w:proofErr w:type="spellStart"/>
      <w:r>
        <w:rPr>
          <w:rFonts w:ascii="Times New Roman" w:hAnsi="Times New Roman" w:cs="Times New Roman"/>
          <w:sz w:val="28"/>
        </w:rPr>
        <w:t>Аургазинского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Республики Башкортостан за 2012 год» и проведение публичных слушаний по отчету об исполнении бюджета </w:t>
      </w:r>
      <w:proofErr w:type="spellStart"/>
      <w:r>
        <w:rPr>
          <w:rFonts w:ascii="Times New Roman" w:hAnsi="Times New Roman" w:cs="Times New Roman"/>
          <w:sz w:val="28"/>
        </w:rPr>
        <w:t>сельскогопоселения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 </w:t>
      </w:r>
      <w:proofErr w:type="spellStart"/>
      <w:r>
        <w:rPr>
          <w:rFonts w:ascii="Times New Roman" w:hAnsi="Times New Roman" w:cs="Times New Roman"/>
          <w:sz w:val="28"/>
        </w:rPr>
        <w:t>Аургазинского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Республики Башкортостан за 2012 год </w:t>
      </w:r>
    </w:p>
    <w:p w:rsidR="0064225A" w:rsidRDefault="0064225A" w:rsidP="0064225A">
      <w:pPr>
        <w:spacing w:before="240" w:after="240"/>
        <w:jc w:val="both"/>
        <w:rPr>
          <w:sz w:val="28"/>
          <w:szCs w:val="28"/>
        </w:rPr>
      </w:pPr>
      <w:r>
        <w:rPr>
          <w:sz w:val="28"/>
        </w:rPr>
        <w:t xml:space="preserve">            В </w:t>
      </w:r>
      <w:proofErr w:type="spellStart"/>
      <w:r>
        <w:rPr>
          <w:sz w:val="28"/>
        </w:rPr>
        <w:t>сооответствии</w:t>
      </w:r>
      <w:proofErr w:type="spellEnd"/>
      <w:r>
        <w:rPr>
          <w:sz w:val="28"/>
        </w:rPr>
        <w:t xml:space="preserve"> со ст.28 Федерального закона «Об общих принципах </w:t>
      </w:r>
      <w:proofErr w:type="gramStart"/>
      <w:r>
        <w:rPr>
          <w:sz w:val="28"/>
        </w:rPr>
        <w:t xml:space="preserve">организации местного самоуправления в Российской Федерации» от 06.10.2003 года № 131-ФЗ, ст. 11 Устава сельского поселения </w:t>
      </w:r>
      <w:proofErr w:type="spellStart"/>
      <w:r>
        <w:rPr>
          <w:sz w:val="28"/>
        </w:rPr>
        <w:t>Тряпинский</w:t>
      </w:r>
      <w:proofErr w:type="spellEnd"/>
      <w:r>
        <w:rPr>
          <w:sz w:val="28"/>
        </w:rPr>
        <w:t xml:space="preserve"> сельсовет  </w:t>
      </w:r>
      <w:proofErr w:type="spellStart"/>
      <w:r>
        <w:rPr>
          <w:sz w:val="28"/>
        </w:rPr>
        <w:t>Аургазинского</w:t>
      </w:r>
      <w:proofErr w:type="spellEnd"/>
      <w:r>
        <w:rPr>
          <w:sz w:val="28"/>
        </w:rPr>
        <w:t xml:space="preserve"> района Республики Башкортостан, Положением «О публичных слушаниях в сельского поселения </w:t>
      </w:r>
      <w:proofErr w:type="spellStart"/>
      <w:r>
        <w:rPr>
          <w:sz w:val="28"/>
        </w:rPr>
        <w:t>Тряпинский</w:t>
      </w:r>
      <w:proofErr w:type="spellEnd"/>
      <w:r>
        <w:rPr>
          <w:sz w:val="28"/>
        </w:rPr>
        <w:t xml:space="preserve"> сельсовет», утвержденный решением Совета от  16,04.2007г №18/1</w:t>
      </w:r>
      <w:r w:rsidRPr="00205E97"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Тряпинский</w:t>
      </w:r>
      <w:proofErr w:type="spellEnd"/>
      <w:r>
        <w:rPr>
          <w:sz w:val="28"/>
        </w:rPr>
        <w:t xml:space="preserve"> сельсовет,  </w:t>
      </w:r>
      <w:r>
        <w:rPr>
          <w:color w:val="341B13"/>
          <w:sz w:val="28"/>
          <w:szCs w:val="28"/>
        </w:rPr>
        <w:t xml:space="preserve">Совет сельского поселения </w:t>
      </w:r>
      <w:proofErr w:type="spellStart"/>
      <w:r>
        <w:rPr>
          <w:color w:val="341B13"/>
          <w:sz w:val="28"/>
          <w:szCs w:val="28"/>
        </w:rPr>
        <w:t>Тряпинский</w:t>
      </w:r>
      <w:proofErr w:type="spellEnd"/>
      <w:r>
        <w:rPr>
          <w:color w:val="341B13"/>
          <w:sz w:val="28"/>
          <w:szCs w:val="28"/>
        </w:rPr>
        <w:t xml:space="preserve"> сельсовет МР </w:t>
      </w:r>
      <w:proofErr w:type="spellStart"/>
      <w:r>
        <w:rPr>
          <w:color w:val="341B13"/>
          <w:sz w:val="28"/>
          <w:szCs w:val="28"/>
        </w:rPr>
        <w:t>Аургазинский</w:t>
      </w:r>
      <w:proofErr w:type="spellEnd"/>
      <w:r>
        <w:rPr>
          <w:color w:val="341B13"/>
          <w:sz w:val="28"/>
          <w:szCs w:val="28"/>
        </w:rPr>
        <w:t xml:space="preserve"> район РБ  </w:t>
      </w:r>
      <w:r>
        <w:rPr>
          <w:b/>
          <w:color w:val="341B13"/>
          <w:sz w:val="28"/>
          <w:szCs w:val="28"/>
        </w:rPr>
        <w:t>решил:</w:t>
      </w:r>
      <w:r w:rsidRPr="00B41139">
        <w:rPr>
          <w:sz w:val="28"/>
          <w:szCs w:val="28"/>
        </w:rPr>
        <w:t xml:space="preserve"> </w:t>
      </w:r>
      <w:proofErr w:type="gramEnd"/>
    </w:p>
    <w:p w:rsidR="0064225A" w:rsidRPr="003B39E2" w:rsidRDefault="0064225A" w:rsidP="0064225A">
      <w:pPr>
        <w:spacing w:before="240" w:after="240"/>
        <w:jc w:val="both"/>
      </w:pPr>
      <w:r w:rsidRPr="003B39E2">
        <w:t xml:space="preserve">        1. Утвердить проект решения «Об  </w:t>
      </w:r>
      <w:proofErr w:type="gramStart"/>
      <w:r w:rsidRPr="003B39E2">
        <w:t>отчете</w:t>
      </w:r>
      <w:proofErr w:type="gramEnd"/>
      <w:r w:rsidRPr="003B39E2">
        <w:t xml:space="preserve"> об исполнении бюджета сельского поселения </w:t>
      </w:r>
      <w:proofErr w:type="spellStart"/>
      <w:r w:rsidRPr="003B39E2">
        <w:t>Тряпинский</w:t>
      </w:r>
      <w:proofErr w:type="spellEnd"/>
      <w:r w:rsidRPr="003B39E2">
        <w:t xml:space="preserve"> сельсовет  </w:t>
      </w:r>
      <w:proofErr w:type="spellStart"/>
      <w:r w:rsidRPr="003B39E2">
        <w:t>Аургазинского</w:t>
      </w:r>
      <w:proofErr w:type="spellEnd"/>
      <w:r w:rsidRPr="003B39E2">
        <w:t xml:space="preserve"> района Республики Башкортостан за 2012 год» (приложение №1)           </w:t>
      </w:r>
    </w:p>
    <w:p w:rsidR="0064225A" w:rsidRPr="003B39E2" w:rsidRDefault="0064225A" w:rsidP="0064225A">
      <w:pPr>
        <w:spacing w:before="240" w:after="240"/>
        <w:jc w:val="both"/>
        <w:rPr>
          <w:color w:val="000000"/>
        </w:rPr>
      </w:pPr>
      <w:r w:rsidRPr="003B39E2">
        <w:t xml:space="preserve">2. Назначить проведение публичных слушаний по проекту решения « Об  отчете об исполнении бюджета сельского поселения </w:t>
      </w:r>
      <w:proofErr w:type="spellStart"/>
      <w:r w:rsidRPr="003B39E2">
        <w:t>Тряпинский</w:t>
      </w:r>
      <w:proofErr w:type="spellEnd"/>
      <w:r w:rsidRPr="003B39E2">
        <w:t xml:space="preserve"> сельсовет  </w:t>
      </w:r>
      <w:proofErr w:type="spellStart"/>
      <w:r w:rsidRPr="003B39E2">
        <w:t>Аургазинского</w:t>
      </w:r>
      <w:proofErr w:type="spellEnd"/>
      <w:r w:rsidRPr="003B39E2">
        <w:t xml:space="preserve"> района Республики Башкортостан за 2012 год» на 14.00 ч. 15 мая 2013 года</w:t>
      </w:r>
      <w:r w:rsidRPr="003B39E2">
        <w:rPr>
          <w:color w:val="000000"/>
        </w:rPr>
        <w:t xml:space="preserve">  в администрации сельского поселения </w:t>
      </w:r>
      <w:proofErr w:type="spellStart"/>
      <w:r w:rsidRPr="003B39E2">
        <w:rPr>
          <w:color w:val="000000"/>
        </w:rPr>
        <w:t>с</w:t>
      </w:r>
      <w:proofErr w:type="gramStart"/>
      <w:r w:rsidRPr="003B39E2">
        <w:rPr>
          <w:color w:val="000000"/>
        </w:rPr>
        <w:t>.Т</w:t>
      </w:r>
      <w:proofErr w:type="gramEnd"/>
      <w:r w:rsidRPr="003B39E2">
        <w:rPr>
          <w:color w:val="000000"/>
        </w:rPr>
        <w:t>ряпино</w:t>
      </w:r>
      <w:proofErr w:type="spellEnd"/>
      <w:r w:rsidRPr="003B39E2">
        <w:rPr>
          <w:color w:val="000000"/>
        </w:rPr>
        <w:t xml:space="preserve">.               </w:t>
      </w:r>
    </w:p>
    <w:p w:rsidR="0064225A" w:rsidRPr="003B39E2" w:rsidRDefault="0064225A" w:rsidP="0064225A">
      <w:pPr>
        <w:spacing w:before="240" w:after="240"/>
        <w:jc w:val="both"/>
        <w:rPr>
          <w:color w:val="000000"/>
        </w:rPr>
      </w:pPr>
      <w:r w:rsidRPr="003B39E2">
        <w:rPr>
          <w:color w:val="000000"/>
        </w:rPr>
        <w:t xml:space="preserve">       3. Создать комиссию по подготовке и проведению публичных слушаний в следующем составе: председатель комиссии – Захарова И.С., депутат от избирательного округа №1; члены комиссии: Назарова Н.С. депутат от избирательного округа № </w:t>
      </w:r>
      <w:r>
        <w:rPr>
          <w:color w:val="000000"/>
        </w:rPr>
        <w:t>3</w:t>
      </w:r>
      <w:r w:rsidRPr="003B39E2">
        <w:rPr>
          <w:color w:val="000000"/>
        </w:rPr>
        <w:t xml:space="preserve">; Пашкин В.А. депутат от избирательного округа № </w:t>
      </w:r>
      <w:r>
        <w:rPr>
          <w:color w:val="000000"/>
        </w:rPr>
        <w:t>4</w:t>
      </w:r>
      <w:r w:rsidRPr="003B39E2">
        <w:rPr>
          <w:color w:val="000000"/>
        </w:rPr>
        <w:t xml:space="preserve">; </w:t>
      </w:r>
    </w:p>
    <w:p w:rsidR="0064225A" w:rsidRPr="003B39E2" w:rsidRDefault="0064225A" w:rsidP="0064225A">
      <w:pPr>
        <w:spacing w:before="240" w:after="240"/>
        <w:jc w:val="both"/>
        <w:rPr>
          <w:color w:val="000000"/>
        </w:rPr>
      </w:pPr>
      <w:r w:rsidRPr="003B39E2">
        <w:rPr>
          <w:color w:val="000000"/>
        </w:rPr>
        <w:t xml:space="preserve">       4. Установить, что письменные предложения жителей сельского поселения </w:t>
      </w:r>
      <w:proofErr w:type="spellStart"/>
      <w:r w:rsidRPr="003B39E2">
        <w:rPr>
          <w:color w:val="000000"/>
        </w:rPr>
        <w:t>Тряпинский</w:t>
      </w:r>
      <w:proofErr w:type="spellEnd"/>
      <w:r w:rsidRPr="003B39E2">
        <w:rPr>
          <w:color w:val="000000"/>
        </w:rPr>
        <w:t xml:space="preserve"> сельсовет по проекту решения «</w:t>
      </w:r>
      <w:r w:rsidRPr="003B39E2">
        <w:t xml:space="preserve">«Об  отчете об исполнении бюджета сельского поселения </w:t>
      </w:r>
      <w:proofErr w:type="spellStart"/>
      <w:r w:rsidRPr="003B39E2">
        <w:t>Тряпинский</w:t>
      </w:r>
      <w:proofErr w:type="spellEnd"/>
      <w:r w:rsidRPr="003B39E2">
        <w:t xml:space="preserve"> сельсовет  </w:t>
      </w:r>
      <w:proofErr w:type="spellStart"/>
      <w:r w:rsidRPr="003B39E2">
        <w:t>Аургазинского</w:t>
      </w:r>
      <w:proofErr w:type="spellEnd"/>
      <w:r w:rsidRPr="003B39E2">
        <w:t xml:space="preserve"> района Республики Башкортостан за 2012 год» </w:t>
      </w:r>
      <w:r w:rsidRPr="003B39E2">
        <w:rPr>
          <w:color w:val="000000"/>
        </w:rPr>
        <w:t xml:space="preserve"> направляются в Совет сельского поселения </w:t>
      </w:r>
      <w:proofErr w:type="spellStart"/>
      <w:r w:rsidRPr="003B39E2">
        <w:rPr>
          <w:color w:val="000000"/>
        </w:rPr>
        <w:t>Тряпинский</w:t>
      </w:r>
      <w:proofErr w:type="spellEnd"/>
      <w:r w:rsidRPr="003B39E2">
        <w:rPr>
          <w:color w:val="000000"/>
        </w:rPr>
        <w:t xml:space="preserve"> сельсовет (по адресу: </w:t>
      </w:r>
      <w:proofErr w:type="spellStart"/>
      <w:r w:rsidRPr="003B39E2">
        <w:rPr>
          <w:color w:val="000000"/>
        </w:rPr>
        <w:t>с</w:t>
      </w:r>
      <w:proofErr w:type="gramStart"/>
      <w:r w:rsidRPr="003B39E2">
        <w:rPr>
          <w:color w:val="000000"/>
        </w:rPr>
        <w:t>.Т</w:t>
      </w:r>
      <w:proofErr w:type="gramEnd"/>
      <w:r w:rsidRPr="003B39E2">
        <w:rPr>
          <w:color w:val="000000"/>
        </w:rPr>
        <w:t>ряпино</w:t>
      </w:r>
      <w:proofErr w:type="spellEnd"/>
      <w:r w:rsidRPr="003B39E2">
        <w:rPr>
          <w:color w:val="000000"/>
        </w:rPr>
        <w:t>, ул.Первомайская,1 в течение 10 календарных дней со дня опубликования настоящего решения.</w:t>
      </w:r>
    </w:p>
    <w:p w:rsidR="0064225A" w:rsidRPr="003B39E2" w:rsidRDefault="0064225A" w:rsidP="0064225A">
      <w:pPr>
        <w:spacing w:before="240" w:after="240"/>
        <w:jc w:val="both"/>
      </w:pPr>
      <w:r w:rsidRPr="003B39E2">
        <w:rPr>
          <w:color w:val="000000"/>
        </w:rPr>
        <w:lastRenderedPageBreak/>
        <w:t xml:space="preserve">          5. </w:t>
      </w:r>
      <w:r w:rsidRPr="003B39E2">
        <w:t xml:space="preserve">Опубликовать данное решение на официальном сайте сельского поселения </w:t>
      </w:r>
      <w:proofErr w:type="spellStart"/>
      <w:r w:rsidRPr="003B39E2">
        <w:t>Тряпинский</w:t>
      </w:r>
      <w:proofErr w:type="spellEnd"/>
      <w:r w:rsidRPr="003B39E2">
        <w:t xml:space="preserve"> сельсовет и на информационном стенде в здании Администрации сельского поселения </w:t>
      </w:r>
      <w:proofErr w:type="spellStart"/>
      <w:r w:rsidRPr="003B39E2">
        <w:t>Тряпинский</w:t>
      </w:r>
      <w:proofErr w:type="spellEnd"/>
      <w:r w:rsidRPr="003B39E2">
        <w:t xml:space="preserve"> сельсовет.        </w:t>
      </w:r>
    </w:p>
    <w:p w:rsidR="0064225A" w:rsidRDefault="0064225A" w:rsidP="0064225A">
      <w:pPr>
        <w:jc w:val="both"/>
        <w:rPr>
          <w:sz w:val="28"/>
        </w:rPr>
      </w:pPr>
    </w:p>
    <w:p w:rsidR="0064225A" w:rsidRDefault="0064225A" w:rsidP="0064225A">
      <w:pPr>
        <w:jc w:val="both"/>
        <w:rPr>
          <w:sz w:val="28"/>
        </w:rPr>
      </w:pPr>
    </w:p>
    <w:p w:rsidR="0064225A" w:rsidRDefault="0064225A" w:rsidP="0064225A">
      <w:pPr>
        <w:jc w:val="both"/>
        <w:rPr>
          <w:sz w:val="28"/>
        </w:rPr>
      </w:pPr>
      <w:r>
        <w:rPr>
          <w:sz w:val="28"/>
        </w:rPr>
        <w:t xml:space="preserve">    Глава сельского поселения                                            </w:t>
      </w:r>
      <w:proofErr w:type="spellStart"/>
      <w:r>
        <w:rPr>
          <w:sz w:val="28"/>
        </w:rPr>
        <w:t>И.С.Захарова</w:t>
      </w:r>
      <w:proofErr w:type="spellEnd"/>
    </w:p>
    <w:p w:rsidR="008A7DB0" w:rsidRDefault="008A7DB0"/>
    <w:p w:rsidR="005C0FC5" w:rsidRDefault="005C0FC5"/>
    <w:p w:rsidR="005C0FC5" w:rsidRDefault="005C0FC5"/>
    <w:p w:rsidR="005C0FC5" w:rsidRDefault="005C0FC5"/>
    <w:p w:rsidR="005C0FC5" w:rsidRDefault="005C0FC5"/>
    <w:p w:rsidR="005C0FC5" w:rsidRDefault="005C0FC5"/>
    <w:p w:rsidR="005C0FC5" w:rsidRDefault="005C0FC5"/>
    <w:p w:rsidR="005C0FC5" w:rsidRDefault="005C0FC5"/>
    <w:p w:rsidR="005C0FC5" w:rsidRDefault="005C0FC5"/>
    <w:p w:rsidR="005C0FC5" w:rsidRDefault="005C0FC5"/>
    <w:p w:rsidR="005C0FC5" w:rsidRDefault="005C0FC5"/>
    <w:p w:rsidR="005C0FC5" w:rsidRDefault="005C0FC5"/>
    <w:p w:rsidR="005C0FC5" w:rsidRDefault="005C0FC5"/>
    <w:p w:rsidR="005C0FC5" w:rsidRDefault="005C0FC5"/>
    <w:p w:rsidR="005C0FC5" w:rsidRDefault="005C0FC5"/>
    <w:p w:rsidR="005C0FC5" w:rsidRDefault="005C0FC5"/>
    <w:p w:rsidR="005C0FC5" w:rsidRDefault="005C0FC5"/>
    <w:p w:rsidR="005C0FC5" w:rsidRDefault="005C0FC5"/>
    <w:p w:rsidR="005C0FC5" w:rsidRDefault="005C0FC5"/>
    <w:p w:rsidR="005C0FC5" w:rsidRDefault="005C0FC5"/>
    <w:p w:rsidR="005C0FC5" w:rsidRDefault="005C0FC5"/>
    <w:p w:rsidR="005C0FC5" w:rsidRDefault="005C0FC5"/>
    <w:p w:rsidR="005C0FC5" w:rsidRDefault="005C0FC5"/>
    <w:p w:rsidR="005C0FC5" w:rsidRDefault="005C0FC5"/>
    <w:p w:rsidR="005C0FC5" w:rsidRDefault="005C0FC5"/>
    <w:p w:rsidR="005C0FC5" w:rsidRDefault="005C0FC5"/>
    <w:p w:rsidR="005C0FC5" w:rsidRDefault="005C0FC5"/>
    <w:p w:rsidR="005C0FC5" w:rsidRDefault="005C0FC5"/>
    <w:p w:rsidR="005C0FC5" w:rsidRDefault="005C0FC5"/>
    <w:p w:rsidR="005C0FC5" w:rsidRDefault="005C0FC5"/>
    <w:p w:rsidR="005C0FC5" w:rsidRDefault="005C0FC5"/>
    <w:p w:rsidR="005C0FC5" w:rsidRDefault="005C0FC5"/>
    <w:p w:rsidR="005C0FC5" w:rsidRDefault="005C0FC5"/>
    <w:p w:rsidR="005C0FC5" w:rsidRDefault="005C0FC5"/>
    <w:p w:rsidR="005C0FC5" w:rsidRDefault="005C0FC5"/>
    <w:p w:rsidR="005C0FC5" w:rsidRDefault="005C0FC5"/>
    <w:p w:rsidR="005C0FC5" w:rsidRDefault="005C0FC5"/>
    <w:p w:rsidR="005C0FC5" w:rsidRDefault="005C0FC5"/>
    <w:p w:rsidR="005C0FC5" w:rsidRDefault="005C0FC5"/>
    <w:p w:rsidR="005C0FC5" w:rsidRDefault="005C0FC5"/>
    <w:p w:rsidR="005C0FC5" w:rsidRDefault="005C0FC5"/>
    <w:p w:rsidR="005C0FC5" w:rsidRDefault="005C0FC5"/>
    <w:p w:rsidR="005C0FC5" w:rsidRDefault="005C0FC5"/>
    <w:p w:rsidR="005C0FC5" w:rsidRDefault="005C0FC5"/>
    <w:p w:rsidR="005C0FC5" w:rsidRDefault="005C0FC5"/>
    <w:p w:rsidR="005C0FC5" w:rsidRDefault="005C0FC5"/>
    <w:tbl>
      <w:tblPr>
        <w:tblW w:w="102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80"/>
        <w:gridCol w:w="1502"/>
        <w:gridCol w:w="4507"/>
      </w:tblGrid>
      <w:tr w:rsidR="005C0FC5" w:rsidRPr="003934E4" w:rsidTr="004E0E90">
        <w:trPr>
          <w:trHeight w:val="2114"/>
        </w:trPr>
        <w:tc>
          <w:tcPr>
            <w:tcW w:w="4280" w:type="dxa"/>
          </w:tcPr>
          <w:p w:rsidR="005C0FC5" w:rsidRPr="005C0FC5" w:rsidRDefault="005C0FC5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FC5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5C0FC5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5C0FC5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</w:t>
            </w:r>
          </w:p>
          <w:p w:rsidR="005C0FC5" w:rsidRPr="005C0FC5" w:rsidRDefault="005C0FC5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FC5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5C0FC5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5C0FC5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5C0FC5" w:rsidRPr="005C0FC5" w:rsidRDefault="005C0FC5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C0FC5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5C0FC5">
              <w:rPr>
                <w:rFonts w:ascii="Cambria Math" w:hAnsi="Cambria Math"/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5C0FC5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5C0FC5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5C0FC5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C0FC5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5C0FC5">
              <w:rPr>
                <w:rFonts w:ascii="Cambria Math" w:hAnsi="Cambria Math"/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5C0FC5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5C0FC5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5C0FC5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5C0FC5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5C0FC5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C0FC5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C0FC5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5C0FC5" w:rsidRPr="005C0FC5" w:rsidRDefault="005C0FC5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C0FC5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C0FC5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5C0FC5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5C0FC5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5C0FC5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5C0FC5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C0FC5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5C0FC5" w:rsidRPr="005C0FC5" w:rsidRDefault="005C0FC5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C0FC5" w:rsidRPr="005C0FC5" w:rsidRDefault="005C0FC5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C0FC5" w:rsidRPr="003934E4" w:rsidRDefault="005C0FC5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 xml:space="preserve">453484,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Ауыр</w:t>
            </w:r>
            <w:proofErr w:type="spellEnd"/>
            <w:r w:rsidRPr="003934E4">
              <w:rPr>
                <w:sz w:val="14"/>
                <w:szCs w:val="20"/>
                <w:lang w:val="be-BY"/>
              </w:rPr>
              <w:t>ғ</w:t>
            </w:r>
            <w:r w:rsidRPr="003934E4">
              <w:rPr>
                <w:rFonts w:ascii="Century Bash" w:hAnsi="Century Bash"/>
                <w:sz w:val="14"/>
                <w:szCs w:val="20"/>
              </w:rPr>
              <w:t>азы районы,  Тер</w:t>
            </w:r>
            <w:r w:rsidRPr="003934E4">
              <w:rPr>
                <w:sz w:val="14"/>
                <w:szCs w:val="20"/>
                <w:lang w:val="be-BY"/>
              </w:rPr>
              <w:t>ә</w:t>
            </w:r>
            <w:proofErr w:type="gramStart"/>
            <w:r w:rsidRPr="003934E4">
              <w:rPr>
                <w:rFonts w:ascii="Century Bash" w:hAnsi="Century Bash"/>
                <w:sz w:val="14"/>
                <w:szCs w:val="20"/>
              </w:rPr>
              <w:t>п</w:t>
            </w:r>
            <w:proofErr w:type="gramEnd"/>
            <w:r w:rsidRPr="003934E4">
              <w:rPr>
                <w:sz w:val="14"/>
                <w:szCs w:val="20"/>
                <w:lang w:val="be-BY"/>
              </w:rPr>
              <w:t>ә</w:t>
            </w:r>
            <w:r w:rsidRPr="005C0FC5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ауылы</w:t>
            </w:r>
            <w:proofErr w:type="spellEnd"/>
            <w:r w:rsidRPr="003934E4">
              <w:rPr>
                <w:rFonts w:ascii="Century Bash" w:hAnsi="Century Bash"/>
                <w:sz w:val="14"/>
                <w:szCs w:val="20"/>
              </w:rPr>
              <w:t>,</w:t>
            </w:r>
          </w:p>
          <w:p w:rsidR="005C0FC5" w:rsidRPr="003934E4" w:rsidRDefault="005C0FC5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>т. 2-94- 24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FC5" w:rsidRPr="003934E4" w:rsidRDefault="005C0FC5" w:rsidP="004E0E9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934E4">
              <w:rPr>
                <w:sz w:val="20"/>
                <w:szCs w:val="20"/>
              </w:rPr>
              <w:object w:dxaOrig="2148" w:dyaOrig="1838">
                <v:shape id="_x0000_i1026" type="#_x0000_t75" style="width:76.7pt;height:76.7pt" o:ole="" fillcolor="window">
                  <v:imagedata r:id="rId5" o:title="" croptop="12118f" cropleft="12111f" cropright="6920f"/>
                </v:shape>
                <o:OLEObject Type="Embed" ProgID="Word.Picture.8" ShapeID="_x0000_i1026" DrawAspect="Content" ObjectID="_1435135165" r:id="rId7"/>
              </w:object>
            </w:r>
          </w:p>
          <w:p w:rsidR="005C0FC5" w:rsidRPr="003934E4" w:rsidRDefault="005C0FC5" w:rsidP="004E0E9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4507" w:type="dxa"/>
          </w:tcPr>
          <w:p w:rsidR="005C0FC5" w:rsidRPr="005C0FC5" w:rsidRDefault="005C0FC5" w:rsidP="004E0E90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FC5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РЕСПУБЛИКА БАШКОРТОСТАН</w:t>
            </w:r>
          </w:p>
          <w:p w:rsidR="005C0FC5" w:rsidRPr="003934E4" w:rsidRDefault="005C0FC5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  <w:szCs w:val="20"/>
              </w:rPr>
            </w:pPr>
            <w:r w:rsidRPr="005C0FC5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5C0FC5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5C0FC5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5C0FC5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5C0FC5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5C0FC5" w:rsidRPr="003934E4" w:rsidRDefault="005C0FC5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5C0FC5" w:rsidRPr="003934E4" w:rsidRDefault="005C0FC5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 xml:space="preserve">453484,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Аургазинский</w:t>
            </w:r>
            <w:proofErr w:type="spellEnd"/>
            <w:r w:rsidRPr="003934E4">
              <w:rPr>
                <w:rFonts w:ascii="Century Bash" w:hAnsi="Century Bash"/>
                <w:sz w:val="14"/>
                <w:szCs w:val="20"/>
              </w:rPr>
              <w:t xml:space="preserve"> район,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с</w:t>
            </w:r>
            <w:proofErr w:type="gramStart"/>
            <w:r w:rsidRPr="003934E4">
              <w:rPr>
                <w:rFonts w:ascii="Century Bash" w:hAnsi="Century Bash"/>
                <w:sz w:val="14"/>
                <w:szCs w:val="20"/>
              </w:rPr>
              <w:t>.Т</w:t>
            </w:r>
            <w:proofErr w:type="gramEnd"/>
            <w:r w:rsidRPr="003934E4">
              <w:rPr>
                <w:rFonts w:ascii="Century Bash" w:hAnsi="Century Bash"/>
                <w:sz w:val="14"/>
                <w:szCs w:val="20"/>
              </w:rPr>
              <w:t>ряпино</w:t>
            </w:r>
            <w:proofErr w:type="spellEnd"/>
            <w:r w:rsidRPr="003934E4">
              <w:rPr>
                <w:rFonts w:ascii="Century Bash" w:hAnsi="Century Bash"/>
                <w:sz w:val="14"/>
                <w:szCs w:val="20"/>
              </w:rPr>
              <w:t>,</w:t>
            </w:r>
          </w:p>
          <w:p w:rsidR="005C0FC5" w:rsidRPr="003934E4" w:rsidRDefault="005C0FC5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>ул. Первомайская, 1      т. 2-94-24</w:t>
            </w:r>
          </w:p>
        </w:tc>
      </w:tr>
    </w:tbl>
    <w:p w:rsidR="005C0FC5" w:rsidRDefault="005C0FC5" w:rsidP="005C0FC5">
      <w:pPr>
        <w:autoSpaceDE w:val="0"/>
        <w:autoSpaceDN w:val="0"/>
        <w:adjustRightInd w:val="0"/>
        <w:jc w:val="right"/>
        <w:rPr>
          <w:i/>
          <w:sz w:val="20"/>
          <w:szCs w:val="20"/>
          <w:lang w:eastAsia="en-US"/>
        </w:rPr>
      </w:pPr>
      <w:r w:rsidRPr="003934E4">
        <w:rPr>
          <w:sz w:val="28"/>
          <w:szCs w:val="28"/>
        </w:rPr>
        <w:t>__________________________________________________________________</w:t>
      </w:r>
    </w:p>
    <w:p w:rsidR="005C0FC5" w:rsidRDefault="005C0FC5" w:rsidP="005C0FC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5C0FC5" w:rsidRDefault="005C0FC5" w:rsidP="005C0FC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ПРОЕКТ РЕШЕНИЯ</w:t>
      </w:r>
    </w:p>
    <w:p w:rsidR="005C0FC5" w:rsidRDefault="005C0FC5" w:rsidP="005C0FC5">
      <w:pPr>
        <w:tabs>
          <w:tab w:val="left" w:pos="3450"/>
        </w:tabs>
        <w:autoSpaceDE w:val="0"/>
        <w:autoSpaceDN w:val="0"/>
        <w:ind w:left="360"/>
        <w:jc w:val="center"/>
        <w:rPr>
          <w:sz w:val="28"/>
          <w:szCs w:val="28"/>
          <w:lang w:val="be-BY"/>
        </w:rPr>
      </w:pPr>
      <w:r w:rsidRPr="00506C6A">
        <w:rPr>
          <w:sz w:val="28"/>
          <w:szCs w:val="28"/>
        </w:rPr>
        <w:t xml:space="preserve">Совета  сельского  поселения 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</w:t>
      </w:r>
      <w:r w:rsidRPr="00506C6A">
        <w:rPr>
          <w:sz w:val="28"/>
          <w:szCs w:val="28"/>
        </w:rPr>
        <w:t xml:space="preserve">  сельсовет </w:t>
      </w:r>
      <w:r w:rsidRPr="00506C6A">
        <w:rPr>
          <w:sz w:val="28"/>
          <w:szCs w:val="28"/>
          <w:lang w:val="be-BY"/>
        </w:rPr>
        <w:t xml:space="preserve"> муниципального  района  Аургазинский район Республики Башкортостан</w:t>
      </w:r>
    </w:p>
    <w:p w:rsidR="005C0FC5" w:rsidRPr="008D26E1" w:rsidRDefault="005C0FC5" w:rsidP="005C0FC5">
      <w:pPr>
        <w:jc w:val="center"/>
        <w:rPr>
          <w:sz w:val="28"/>
          <w:szCs w:val="28"/>
        </w:rPr>
      </w:pPr>
    </w:p>
    <w:p w:rsidR="005C0FC5" w:rsidRPr="00C8040A" w:rsidRDefault="005C0FC5" w:rsidP="005C0FC5">
      <w:pPr>
        <w:pStyle w:val="a3"/>
        <w:tabs>
          <w:tab w:val="clear" w:pos="4153"/>
          <w:tab w:val="clear" w:pos="8306"/>
        </w:tabs>
        <w:ind w:left="5664" w:firstLine="708"/>
        <w:jc w:val="both"/>
        <w:rPr>
          <w:sz w:val="27"/>
          <w:szCs w:val="28"/>
        </w:rPr>
      </w:pPr>
    </w:p>
    <w:p w:rsidR="005C0FC5" w:rsidRDefault="005C0FC5" w:rsidP="005C0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отчете</w:t>
      </w:r>
      <w:proofErr w:type="gramEnd"/>
      <w:r>
        <w:rPr>
          <w:b/>
          <w:sz w:val="28"/>
          <w:szCs w:val="28"/>
        </w:rPr>
        <w:t xml:space="preserve"> об исполнении бюджета СП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>
        <w:rPr>
          <w:b/>
          <w:sz w:val="28"/>
          <w:szCs w:val="28"/>
        </w:rPr>
        <w:t xml:space="preserve"> район за 2012 год</w:t>
      </w:r>
    </w:p>
    <w:p w:rsidR="005C0FC5" w:rsidRDefault="005C0FC5" w:rsidP="005C0FC5">
      <w:pPr>
        <w:jc w:val="center"/>
        <w:rPr>
          <w:b/>
          <w:sz w:val="28"/>
          <w:szCs w:val="28"/>
        </w:rPr>
      </w:pPr>
    </w:p>
    <w:p w:rsidR="005C0FC5" w:rsidRDefault="005C0FC5" w:rsidP="005C0FC5">
      <w:pPr>
        <w:jc w:val="center"/>
        <w:rPr>
          <w:b/>
          <w:sz w:val="28"/>
          <w:szCs w:val="28"/>
        </w:rPr>
      </w:pPr>
    </w:p>
    <w:p w:rsidR="005C0FC5" w:rsidRDefault="005C0FC5" w:rsidP="005C0FC5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со ст. 28 Федерального закона Российской Федерации «Об общих принципах организации местного самоуправления в Российской Федерации от 06.10.2003 года №131-ФЗ, ст. 11 Устава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Башкортостан, Положением «О публичных слушаниях в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сельсовет», утвержденным решением Совета № 18/1 от 16.04.2007 г.,  решением № 168 от 30.04.2013 г. «О проведении публичных</w:t>
      </w:r>
      <w:proofErr w:type="gramEnd"/>
      <w:r>
        <w:rPr>
          <w:sz w:val="28"/>
          <w:szCs w:val="28"/>
        </w:rPr>
        <w:t xml:space="preserve"> слушаний по отчету об исполнении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РБ за 2012 год» Совет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решил:</w:t>
      </w:r>
    </w:p>
    <w:p w:rsidR="005C0FC5" w:rsidRDefault="005C0FC5" w:rsidP="005C0FC5">
      <w:pPr>
        <w:ind w:firstLine="540"/>
        <w:jc w:val="both"/>
        <w:rPr>
          <w:b/>
          <w:sz w:val="28"/>
          <w:szCs w:val="28"/>
        </w:rPr>
      </w:pPr>
    </w:p>
    <w:p w:rsidR="005C0FC5" w:rsidRDefault="005C0FC5" w:rsidP="005C0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отчет об исполнении бюджета СП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за 2012 год по доходам в сумме 3683797,30 рублей, по расходам в сумме 3783112,74 рублей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5C0FC5" w:rsidRDefault="005C0FC5" w:rsidP="005C0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обнародовать в здании администрации  сельского поселения 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5C0FC5" w:rsidRDefault="005C0FC5" w:rsidP="005C0FC5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 обнародования.</w:t>
      </w:r>
    </w:p>
    <w:p w:rsidR="005C0FC5" w:rsidRDefault="005C0FC5" w:rsidP="005C0FC5">
      <w:pPr>
        <w:pStyle w:val="31"/>
        <w:keepNext/>
        <w:outlineLvl w:val="0"/>
        <w:rPr>
          <w:b/>
          <w:szCs w:val="28"/>
        </w:rPr>
      </w:pPr>
    </w:p>
    <w:p w:rsidR="005C0FC5" w:rsidRPr="00C13DB6" w:rsidRDefault="005C0FC5" w:rsidP="005C0FC5">
      <w:pPr>
        <w:autoSpaceDE w:val="0"/>
        <w:autoSpaceDN w:val="0"/>
        <w:adjustRightInd w:val="0"/>
        <w:rPr>
          <w:sz w:val="28"/>
          <w:szCs w:val="28"/>
        </w:rPr>
      </w:pPr>
      <w:r w:rsidRPr="00C13DB6">
        <w:rPr>
          <w:sz w:val="28"/>
          <w:szCs w:val="28"/>
        </w:rPr>
        <w:t>Председатель Совета</w:t>
      </w:r>
    </w:p>
    <w:p w:rsidR="005C0FC5" w:rsidRPr="00C13DB6" w:rsidRDefault="005C0FC5" w:rsidP="005C0FC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3DB6">
        <w:rPr>
          <w:color w:val="000000"/>
          <w:sz w:val="28"/>
          <w:szCs w:val="28"/>
        </w:rPr>
        <w:t xml:space="preserve">сельского поселения </w:t>
      </w:r>
    </w:p>
    <w:p w:rsidR="005C0FC5" w:rsidRPr="00C13DB6" w:rsidRDefault="005C0FC5" w:rsidP="005C0FC5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C13DB6">
        <w:rPr>
          <w:color w:val="000000"/>
          <w:sz w:val="28"/>
          <w:szCs w:val="28"/>
        </w:rPr>
        <w:t>Тряпинский</w:t>
      </w:r>
      <w:proofErr w:type="spellEnd"/>
      <w:r w:rsidRPr="00C13DB6">
        <w:rPr>
          <w:color w:val="000000"/>
          <w:sz w:val="28"/>
          <w:szCs w:val="28"/>
        </w:rPr>
        <w:t xml:space="preserve"> сельсовет </w:t>
      </w:r>
    </w:p>
    <w:p w:rsidR="005C0FC5" w:rsidRPr="00C13DB6" w:rsidRDefault="005C0FC5" w:rsidP="005C0FC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3DB6">
        <w:rPr>
          <w:color w:val="000000"/>
          <w:sz w:val="28"/>
          <w:szCs w:val="28"/>
        </w:rPr>
        <w:t xml:space="preserve">муниципального района </w:t>
      </w:r>
    </w:p>
    <w:p w:rsidR="005C0FC5" w:rsidRPr="00C13DB6" w:rsidRDefault="005C0FC5" w:rsidP="005C0FC5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C13DB6">
        <w:rPr>
          <w:color w:val="000000"/>
          <w:sz w:val="28"/>
          <w:szCs w:val="28"/>
        </w:rPr>
        <w:t>Аургазинский</w:t>
      </w:r>
      <w:proofErr w:type="spellEnd"/>
      <w:r w:rsidRPr="00C13DB6">
        <w:rPr>
          <w:color w:val="000000"/>
          <w:sz w:val="28"/>
          <w:szCs w:val="28"/>
        </w:rPr>
        <w:t xml:space="preserve"> район </w:t>
      </w:r>
    </w:p>
    <w:p w:rsidR="005C0FC5" w:rsidRDefault="005C0FC5" w:rsidP="005C0FC5">
      <w:pPr>
        <w:autoSpaceDE w:val="0"/>
        <w:autoSpaceDN w:val="0"/>
        <w:adjustRightInd w:val="0"/>
        <w:rPr>
          <w:sz w:val="28"/>
          <w:szCs w:val="28"/>
        </w:rPr>
      </w:pPr>
      <w:r w:rsidRPr="00C13DB6">
        <w:rPr>
          <w:sz w:val="28"/>
          <w:szCs w:val="28"/>
        </w:rPr>
        <w:t>Республики Башкортостан</w:t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</w:t>
      </w:r>
      <w:r w:rsidRPr="00C13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И.С. Захарова           </w:t>
      </w:r>
    </w:p>
    <w:p w:rsidR="005C0FC5" w:rsidRDefault="005C0FC5" w:rsidP="005C0FC5">
      <w:pPr>
        <w:jc w:val="both"/>
        <w:rPr>
          <w:sz w:val="28"/>
        </w:rPr>
      </w:pPr>
    </w:p>
    <w:p w:rsidR="005C0FC5" w:rsidRDefault="005C0FC5" w:rsidP="005C0FC5">
      <w:pPr>
        <w:jc w:val="both"/>
        <w:rPr>
          <w:sz w:val="28"/>
        </w:rPr>
      </w:pPr>
    </w:p>
    <w:p w:rsidR="005C0FC5" w:rsidRDefault="005C0FC5" w:rsidP="005C0FC5">
      <w:pPr>
        <w:jc w:val="both"/>
        <w:rPr>
          <w:sz w:val="28"/>
        </w:rPr>
      </w:pPr>
    </w:p>
    <w:p w:rsidR="005C0FC5" w:rsidRDefault="005C0FC5" w:rsidP="005C0FC5">
      <w:pPr>
        <w:jc w:val="both"/>
        <w:rPr>
          <w:sz w:val="28"/>
        </w:rPr>
      </w:pPr>
    </w:p>
    <w:p w:rsidR="005C0FC5" w:rsidRDefault="005C0FC5" w:rsidP="005C0FC5">
      <w:pPr>
        <w:jc w:val="both"/>
        <w:rPr>
          <w:sz w:val="28"/>
        </w:rPr>
      </w:pPr>
    </w:p>
    <w:p w:rsidR="005C0FC5" w:rsidRDefault="005C0FC5" w:rsidP="005C0FC5">
      <w:pPr>
        <w:jc w:val="both"/>
        <w:rPr>
          <w:sz w:val="28"/>
        </w:rPr>
      </w:pPr>
    </w:p>
    <w:p w:rsidR="005C0FC5" w:rsidRDefault="005C0FC5" w:rsidP="005C0FC5">
      <w:pPr>
        <w:jc w:val="both"/>
        <w:rPr>
          <w:sz w:val="28"/>
        </w:rPr>
      </w:pPr>
    </w:p>
    <w:p w:rsidR="005C0FC5" w:rsidRDefault="005C0FC5" w:rsidP="005C0FC5">
      <w:pPr>
        <w:jc w:val="both"/>
        <w:rPr>
          <w:sz w:val="28"/>
        </w:rPr>
      </w:pPr>
    </w:p>
    <w:p w:rsidR="005C0FC5" w:rsidRDefault="005C0FC5" w:rsidP="005C0FC5">
      <w:pPr>
        <w:pStyle w:val="3"/>
        <w:ind w:left="5103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№1</w:t>
      </w:r>
    </w:p>
    <w:p w:rsidR="005C0FC5" w:rsidRDefault="005C0FC5" w:rsidP="005C0FC5">
      <w:pPr>
        <w:pStyle w:val="3"/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Исполнение бюджета СП </w:t>
      </w:r>
      <w:proofErr w:type="spellStart"/>
      <w:r>
        <w:rPr>
          <w:sz w:val="26"/>
          <w:szCs w:val="26"/>
        </w:rPr>
        <w:t>Тряпинский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Аургазинский</w:t>
      </w:r>
      <w:proofErr w:type="spellEnd"/>
      <w:r>
        <w:rPr>
          <w:sz w:val="26"/>
          <w:szCs w:val="26"/>
        </w:rPr>
        <w:t xml:space="preserve"> район по состоянию на 1 января 2013 года</w:t>
      </w: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387"/>
        <w:gridCol w:w="2835"/>
        <w:gridCol w:w="1275"/>
      </w:tblGrid>
      <w:tr w:rsidR="005C0FC5" w:rsidTr="004E0E90">
        <w:trPr>
          <w:cantSplit/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C5" w:rsidRDefault="005C0FC5" w:rsidP="004E0E90">
            <w:pPr>
              <w:ind w:firstLine="127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доходов и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FC5" w:rsidRDefault="005C0FC5" w:rsidP="004E0E90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Код</w:t>
            </w:r>
          </w:p>
          <w:p w:rsidR="005C0FC5" w:rsidRDefault="005C0FC5" w:rsidP="004E0E90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бюджетной</w:t>
            </w:r>
          </w:p>
          <w:p w:rsidR="005C0FC5" w:rsidRDefault="005C0FC5" w:rsidP="004E0E90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  <w:p w:rsidR="005C0FC5" w:rsidRDefault="005C0FC5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5C0FC5" w:rsidTr="004E0E90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FC5" w:rsidRDefault="005C0FC5" w:rsidP="004E0E90">
            <w:pPr>
              <w:ind w:firstLine="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FC5" w:rsidRDefault="005C0FC5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</w:tr>
      <w:tr w:rsidR="005C0FC5" w:rsidTr="004E0E90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FC5" w:rsidRDefault="005C0FC5" w:rsidP="004E0E90">
            <w:pPr>
              <w:ind w:left="127" w:right="12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FC5" w:rsidRDefault="005C0FC5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3683797,30</w:t>
            </w:r>
          </w:p>
        </w:tc>
      </w:tr>
      <w:tr w:rsidR="005C0FC5" w:rsidTr="004E0E90">
        <w:trPr>
          <w:trHeight w:val="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FC5" w:rsidRDefault="005C0FC5" w:rsidP="004E0E90">
            <w:pPr>
              <w:ind w:left="127" w:right="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10102021010000110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FC5" w:rsidRDefault="005C0FC5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68364,40</w:t>
            </w:r>
          </w:p>
        </w:tc>
      </w:tr>
      <w:tr w:rsidR="005C0FC5" w:rsidTr="004E0E90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FC5" w:rsidRDefault="005C0FC5" w:rsidP="004E0E90">
            <w:pPr>
              <w:ind w:left="127" w:right="127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10503000010000110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FC5" w:rsidRDefault="005C0FC5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1779,40</w:t>
            </w:r>
          </w:p>
        </w:tc>
      </w:tr>
      <w:tr w:rsidR="005C0FC5" w:rsidTr="004E0E90">
        <w:trPr>
          <w:trHeight w:val="2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FC5" w:rsidRDefault="005C0FC5" w:rsidP="004E0E90">
            <w:pPr>
              <w:ind w:left="127" w:right="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10601030100000110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FC5" w:rsidRDefault="005C0FC5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55570,03</w:t>
            </w:r>
          </w:p>
        </w:tc>
      </w:tr>
      <w:tr w:rsidR="005C0FC5" w:rsidTr="004E0E90">
        <w:trPr>
          <w:trHeight w:val="2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FC5" w:rsidRDefault="005C0FC5" w:rsidP="004E0E90">
            <w:pPr>
              <w:ind w:left="127" w:right="127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налог, взимаемый по ставке, установленной подпунктом 1 пункта 1 статьи 349 Налогового кодекса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10606013100000110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FC5" w:rsidRDefault="005C0FC5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190210,13</w:t>
            </w:r>
          </w:p>
        </w:tc>
      </w:tr>
      <w:tr w:rsidR="005C0FC5" w:rsidTr="004E0E90">
        <w:trPr>
          <w:trHeight w:val="3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FC5" w:rsidRDefault="005C0FC5" w:rsidP="004E0E90">
            <w:pPr>
              <w:ind w:left="127" w:right="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налог, взимаемый по ставке, установленной подпунктом 2 пункта 1 статьи 349 Налогового кодекса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10606023100000110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FC5" w:rsidRDefault="005C0FC5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34690,42</w:t>
            </w:r>
          </w:p>
        </w:tc>
      </w:tr>
      <w:tr w:rsidR="005C0FC5" w:rsidTr="004E0E90">
        <w:trPr>
          <w:trHeight w:val="3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FC5" w:rsidRDefault="005C0FC5" w:rsidP="004E0E90">
            <w:pPr>
              <w:ind w:left="127" w:right="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Госпошлина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10804020011000110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FC5" w:rsidRDefault="005C0FC5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16490,00</w:t>
            </w:r>
          </w:p>
        </w:tc>
      </w:tr>
      <w:tr w:rsidR="005C0FC5" w:rsidTr="004E0E90">
        <w:trPr>
          <w:trHeight w:val="3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FC5" w:rsidRDefault="005C0FC5" w:rsidP="004E0E90">
            <w:pPr>
              <w:ind w:left="127" w:right="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 по земельному налогу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10904053100000110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FC5" w:rsidRDefault="005C0FC5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165,00</w:t>
            </w:r>
          </w:p>
        </w:tc>
      </w:tr>
      <w:tr w:rsidR="005C0FC5" w:rsidTr="004E0E90">
        <w:trPr>
          <w:trHeight w:val="3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FC5" w:rsidRDefault="005C0FC5" w:rsidP="004E0E90">
            <w:pPr>
              <w:ind w:left="127" w:right="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Арендная плата и поступления </w:t>
            </w:r>
            <w:proofErr w:type="gramStart"/>
            <w:r>
              <w:rPr>
                <w:sz w:val="22"/>
                <w:szCs w:val="22"/>
              </w:rPr>
              <w:t>от продажи права на заключения договоров аренды за земли до разграничения госсобственности на землю</w:t>
            </w:r>
            <w:proofErr w:type="gramEnd"/>
            <w:r>
              <w:rPr>
                <w:sz w:val="22"/>
                <w:szCs w:val="22"/>
              </w:rPr>
              <w:t xml:space="preserve"> расположенных в границах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11105013100000120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FC5" w:rsidRDefault="005C0FC5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25542,89</w:t>
            </w:r>
          </w:p>
        </w:tc>
      </w:tr>
      <w:tr w:rsidR="005C0FC5" w:rsidTr="004E0E90">
        <w:trPr>
          <w:trHeight w:val="3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FC5" w:rsidRDefault="005C0FC5" w:rsidP="004E0E90">
            <w:pPr>
              <w:ind w:left="127" w:right="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11105035100000120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FC5" w:rsidRDefault="005C0FC5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18049,08</w:t>
            </w:r>
          </w:p>
        </w:tc>
      </w:tr>
      <w:tr w:rsidR="005C0FC5" w:rsidTr="004E0E90">
        <w:trPr>
          <w:trHeight w:val="3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FC5" w:rsidRDefault="005C0FC5" w:rsidP="004E0E90">
            <w:pPr>
              <w:ind w:left="127" w:right="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11302065107910000130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FC5" w:rsidRDefault="005C0FC5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1231778,10</w:t>
            </w:r>
          </w:p>
        </w:tc>
      </w:tr>
      <w:tr w:rsidR="005C0FC5" w:rsidTr="004E0E90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5" w:rsidRDefault="005C0FC5" w:rsidP="004E0E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FC5" w:rsidRDefault="005C0FC5" w:rsidP="004E0E90">
            <w:pPr>
              <w:ind w:left="127" w:right="127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FC5" w:rsidRDefault="005C0FC5" w:rsidP="004E0E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FC5" w:rsidRDefault="005C0FC5" w:rsidP="004E0E90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1642636,45</w:t>
            </w:r>
          </w:p>
        </w:tc>
      </w:tr>
      <w:tr w:rsidR="005C0FC5" w:rsidTr="004E0E90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FC5" w:rsidRDefault="005C0FC5" w:rsidP="004E0E90">
            <w:pPr>
              <w:ind w:left="127" w:right="127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Дотация бюджетам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20201001100000151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FC5" w:rsidRDefault="005C0FC5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602300,00</w:t>
            </w:r>
          </w:p>
        </w:tc>
      </w:tr>
      <w:tr w:rsidR="005C0FC5" w:rsidTr="004E0E90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FC5" w:rsidRDefault="005C0FC5" w:rsidP="004E0E90">
            <w:pPr>
              <w:ind w:left="127" w:right="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Дотация бюджетам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20201003100000151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FC5" w:rsidRDefault="005C0FC5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590400,00</w:t>
            </w:r>
          </w:p>
        </w:tc>
      </w:tr>
      <w:tr w:rsidR="005C0FC5" w:rsidTr="004E0E90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FC5" w:rsidRDefault="005C0FC5" w:rsidP="004E0E90">
            <w:pPr>
              <w:ind w:left="127" w:right="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20202999107112151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FC5" w:rsidRDefault="005C0FC5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93757,85</w:t>
            </w:r>
          </w:p>
        </w:tc>
      </w:tr>
      <w:tr w:rsidR="005C0FC5" w:rsidTr="004E0E90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FC5" w:rsidRDefault="005C0FC5" w:rsidP="004E0E90">
            <w:pPr>
              <w:ind w:left="127" w:right="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20203015100000151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FC5" w:rsidRDefault="005C0FC5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54700,00</w:t>
            </w:r>
          </w:p>
        </w:tc>
      </w:tr>
      <w:tr w:rsidR="005C0FC5" w:rsidTr="004E0E90">
        <w:trPr>
          <w:trHeight w:val="1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FC5" w:rsidRDefault="005C0FC5" w:rsidP="004E0E90">
            <w:pPr>
              <w:ind w:left="127" w:right="127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20209054107301151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FC5" w:rsidRDefault="005C0FC5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700000,00</w:t>
            </w:r>
          </w:p>
        </w:tc>
      </w:tr>
      <w:tr w:rsidR="005C0FC5" w:rsidTr="004E0E90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5" w:rsidRDefault="005C0FC5" w:rsidP="004E0E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FC5" w:rsidRDefault="005C0FC5" w:rsidP="004E0E90">
            <w:pPr>
              <w:ind w:left="127" w:right="127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FC5" w:rsidRDefault="005C0FC5" w:rsidP="004E0E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FC5" w:rsidRDefault="005C0FC5" w:rsidP="004E0E9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3683797,30</w:t>
            </w:r>
          </w:p>
        </w:tc>
      </w:tr>
      <w:tr w:rsidR="005C0FC5" w:rsidTr="004E0E9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FC5" w:rsidRDefault="005C0FC5" w:rsidP="004E0E90">
            <w:pPr>
              <w:ind w:left="127" w:right="127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Остаток на начало года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FC5" w:rsidRDefault="005C0FC5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288096,69</w:t>
            </w:r>
          </w:p>
        </w:tc>
      </w:tr>
      <w:tr w:rsidR="005C0FC5" w:rsidTr="004E0E9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FC5" w:rsidRDefault="005C0FC5" w:rsidP="004E0E90">
            <w:pPr>
              <w:ind w:left="127" w:right="127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FC5" w:rsidRDefault="005C0FC5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3783112,74</w:t>
            </w:r>
          </w:p>
        </w:tc>
      </w:tr>
      <w:tr w:rsidR="005C0FC5" w:rsidTr="004E0E90">
        <w:trPr>
          <w:trHeight w:val="2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FC5" w:rsidRDefault="005C0FC5" w:rsidP="004E0E90">
            <w:pPr>
              <w:ind w:left="127" w:right="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высшего должностного лица субъекта Российской Федерации  и муниципального </w:t>
            </w:r>
            <w:r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FC5" w:rsidRDefault="005C0FC5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386585,05</w:t>
            </w:r>
          </w:p>
        </w:tc>
      </w:tr>
      <w:tr w:rsidR="005C0FC5" w:rsidTr="004E0E90">
        <w:trPr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FC5" w:rsidRDefault="005C0FC5" w:rsidP="004E0E90">
            <w:pPr>
              <w:ind w:left="127" w:right="127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Центральный аппарат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C5" w:rsidRDefault="005C0FC5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FC5" w:rsidRDefault="005C0FC5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833523,70</w:t>
            </w:r>
          </w:p>
        </w:tc>
      </w:tr>
      <w:tr w:rsidR="005C0FC5" w:rsidTr="004E0E90">
        <w:trPr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FC5" w:rsidRDefault="005C0FC5" w:rsidP="004E0E90">
            <w:pPr>
              <w:ind w:left="127" w:right="127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C5" w:rsidRDefault="005C0FC5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FC5" w:rsidRDefault="005C0FC5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</w:t>
            </w:r>
          </w:p>
        </w:tc>
      </w:tr>
      <w:tr w:rsidR="005C0FC5" w:rsidTr="004E0E90">
        <w:trPr>
          <w:trHeight w:val="1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FC5" w:rsidRDefault="005C0FC5" w:rsidP="004E0E90">
            <w:pPr>
              <w:ind w:left="127" w:right="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воинского первичного учета на территориях, где отсутствуют военные комиссариаты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C5" w:rsidRDefault="005C0FC5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0203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FC5" w:rsidRDefault="005C0FC5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54700</w:t>
            </w:r>
          </w:p>
        </w:tc>
      </w:tr>
      <w:tr w:rsidR="005C0FC5" w:rsidTr="004E0E9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FC5" w:rsidRDefault="005C0FC5" w:rsidP="004E0E90">
            <w:pPr>
              <w:ind w:left="127" w:right="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FC5" w:rsidRDefault="005C0FC5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FC5" w:rsidRDefault="005C0FC5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</w:t>
            </w:r>
          </w:p>
        </w:tc>
      </w:tr>
      <w:tr w:rsidR="005C0FC5" w:rsidTr="004E0E9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FC5" w:rsidRDefault="005C0FC5" w:rsidP="004E0E90">
            <w:pPr>
              <w:ind w:left="127" w:right="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FC5" w:rsidRDefault="005C0FC5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FC5" w:rsidRDefault="005C0FC5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</w:t>
            </w:r>
          </w:p>
        </w:tc>
      </w:tr>
      <w:tr w:rsidR="005C0FC5" w:rsidTr="004E0E9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FC5" w:rsidRDefault="005C0FC5" w:rsidP="004E0E90">
            <w:pPr>
              <w:ind w:left="127" w:right="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FC5" w:rsidRDefault="005C0FC5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FC5" w:rsidRDefault="005C0FC5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20898,00</w:t>
            </w:r>
          </w:p>
        </w:tc>
      </w:tr>
      <w:tr w:rsidR="005C0FC5" w:rsidTr="004E0E9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FC5" w:rsidRDefault="005C0FC5" w:rsidP="004E0E90">
            <w:pPr>
              <w:ind w:left="127" w:right="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FC5" w:rsidRDefault="005C0FC5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FC5" w:rsidRDefault="005C0FC5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198742,63</w:t>
            </w:r>
          </w:p>
        </w:tc>
      </w:tr>
      <w:tr w:rsidR="005C0FC5" w:rsidTr="004E0E9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5" w:rsidRDefault="005C0FC5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FC5" w:rsidRDefault="005C0FC5" w:rsidP="004E0E90">
            <w:pPr>
              <w:ind w:left="127" w:right="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FC5" w:rsidRDefault="005C0FC5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FC5" w:rsidRDefault="005C0FC5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927938,38</w:t>
            </w:r>
          </w:p>
        </w:tc>
      </w:tr>
      <w:tr w:rsidR="005C0FC5" w:rsidTr="004E0E9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5" w:rsidRDefault="005C0FC5" w:rsidP="004E0E9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FC5" w:rsidRDefault="005C0FC5" w:rsidP="004E0E90">
            <w:pPr>
              <w:ind w:left="127" w:right="127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FC5" w:rsidRDefault="005C0FC5" w:rsidP="004E0E9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FC5" w:rsidRDefault="005C0FC5" w:rsidP="004E0E9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3783112,74</w:t>
            </w:r>
          </w:p>
        </w:tc>
      </w:tr>
      <w:tr w:rsidR="005C0FC5" w:rsidTr="004E0E9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5" w:rsidRDefault="005C0FC5" w:rsidP="004E0E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FC5" w:rsidRDefault="005C0FC5" w:rsidP="004E0E90">
            <w:pPr>
              <w:ind w:left="127" w:right="127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Остаток средств на 01.01.2013 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FC5" w:rsidRDefault="005C0FC5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FC5" w:rsidRDefault="005C0FC5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188781,25</w:t>
            </w:r>
          </w:p>
        </w:tc>
      </w:tr>
    </w:tbl>
    <w:p w:rsidR="005C0FC5" w:rsidRDefault="005C0FC5" w:rsidP="005C0FC5">
      <w:pPr>
        <w:jc w:val="both"/>
        <w:rPr>
          <w:b/>
          <w:szCs w:val="28"/>
        </w:rPr>
      </w:pPr>
      <w:r>
        <w:t xml:space="preserve">                                                                                                  </w:t>
      </w:r>
      <w:r>
        <w:rPr>
          <w:b/>
          <w:szCs w:val="28"/>
        </w:rPr>
        <w:t xml:space="preserve">              </w:t>
      </w:r>
    </w:p>
    <w:p w:rsidR="005C0FC5" w:rsidRDefault="005C0FC5" w:rsidP="005C0FC5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СП                                                     </w:t>
      </w:r>
      <w:proofErr w:type="spellStart"/>
      <w:r>
        <w:rPr>
          <w:sz w:val="24"/>
          <w:szCs w:val="24"/>
        </w:rPr>
        <w:t>И.С.Захарова</w:t>
      </w:r>
      <w:proofErr w:type="spellEnd"/>
    </w:p>
    <w:p w:rsidR="005C0FC5" w:rsidRDefault="005C0FC5" w:rsidP="005C0FC5">
      <w:pPr>
        <w:jc w:val="both"/>
        <w:rPr>
          <w:sz w:val="28"/>
        </w:rPr>
      </w:pPr>
    </w:p>
    <w:p w:rsidR="005C0FC5" w:rsidRDefault="005C0FC5">
      <w:bookmarkStart w:id="0" w:name="_GoBack"/>
      <w:bookmarkEnd w:id="0"/>
    </w:p>
    <w:sectPr w:rsidR="005C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5A"/>
    <w:rsid w:val="005C0FC5"/>
    <w:rsid w:val="0064225A"/>
    <w:rsid w:val="008A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22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422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422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422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422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7">
    <w:name w:val="xl27"/>
    <w:basedOn w:val="a"/>
    <w:rsid w:val="005C0F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styleId="31">
    <w:name w:val="Body Text 3"/>
    <w:basedOn w:val="a"/>
    <w:link w:val="32"/>
    <w:unhideWhenUsed/>
    <w:rsid w:val="005C0F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C0F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22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422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422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422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422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7">
    <w:name w:val="xl27"/>
    <w:basedOn w:val="a"/>
    <w:rsid w:val="005C0F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styleId="31">
    <w:name w:val="Body Text 3"/>
    <w:basedOn w:val="a"/>
    <w:link w:val="32"/>
    <w:unhideWhenUsed/>
    <w:rsid w:val="005C0F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C0F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1161</Words>
  <Characters>6624</Characters>
  <Application>Microsoft Office Word</Application>
  <DocSecurity>0</DocSecurity>
  <Lines>55</Lines>
  <Paragraphs>15</Paragraphs>
  <ScaleCrop>false</ScaleCrop>
  <Company>Тряпинский СП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2013-07-12T05:37:00Z</dcterms:created>
  <dcterms:modified xsi:type="dcterms:W3CDTF">2013-07-12T05:53:00Z</dcterms:modified>
</cp:coreProperties>
</file>