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07608E" w:rsidTr="00992EA9">
        <w:trPr>
          <w:trHeight w:val="94"/>
        </w:trPr>
        <w:tc>
          <w:tcPr>
            <w:tcW w:w="4215" w:type="dxa"/>
          </w:tcPr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07608E" w:rsidRDefault="0007608E" w:rsidP="00992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4333285" r:id="rId7"/>
              </w:object>
            </w:r>
          </w:p>
        </w:tc>
        <w:tc>
          <w:tcPr>
            <w:tcW w:w="3894" w:type="dxa"/>
            <w:hideMark/>
          </w:tcPr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07608E" w:rsidRDefault="0007608E" w:rsidP="00992E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07608E" w:rsidRDefault="0007608E" w:rsidP="0007608E">
      <w:pPr>
        <w:jc w:val="both"/>
      </w:pPr>
      <w:r>
        <w:t>____________________________________________________________________________</w:t>
      </w:r>
    </w:p>
    <w:p w:rsidR="0007608E" w:rsidRPr="00941286" w:rsidRDefault="0007608E" w:rsidP="0007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608E" w:rsidRDefault="0007608E" w:rsidP="000760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16.06.2020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ab/>
        <w:t>№ 18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proofErr w:type="gramStart"/>
      <w:r>
        <w:rPr>
          <w:b/>
          <w:bCs/>
          <w:sz w:val="28"/>
          <w:szCs w:val="28"/>
          <w:lang w:val="tt-RU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Республики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Башкоротостан</w:t>
      </w:r>
      <w:proofErr w:type="spellEnd"/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 июля 2010 года 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Федеральный закон № 210-ФЗ), постановлением Правительства Республики Башкортостан от 22 апреля 2016 года № 153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  <w:proofErr w:type="gramEnd"/>
    </w:p>
    <w:p w:rsidR="0007608E" w:rsidRDefault="0007608E" w:rsidP="0007608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sz w:val="20"/>
          <w:szCs w:val="20"/>
          <w:lang w:val="tt-RU"/>
        </w:rPr>
        <w:t xml:space="preserve">                     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8"/>
          <w:szCs w:val="28"/>
          <w:lang w:val="tt-RU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обнародованию  в установленном порядке и размещению на официальном сайте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СП 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М.Г. Григорьева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</w:rPr>
      </w:pPr>
    </w:p>
    <w:p w:rsidR="0007608E" w:rsidRPr="007432E5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</w:rPr>
      </w:pPr>
      <w:bookmarkStart w:id="0" w:name="_GoBack"/>
      <w:bookmarkEnd w:id="0"/>
      <w:r w:rsidRPr="007432E5">
        <w:rPr>
          <w:rFonts w:ascii="Times New Roman CYR" w:hAnsi="Times New Roman CYR" w:cs="Times New Roman CYR"/>
          <w:bCs/>
        </w:rPr>
        <w:lastRenderedPageBreak/>
        <w:t>Утвержден</w:t>
      </w:r>
    </w:p>
    <w:p w:rsidR="0007608E" w:rsidRPr="007432E5" w:rsidRDefault="0007608E" w:rsidP="0007608E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</w:rPr>
      </w:pPr>
      <w:r w:rsidRPr="007432E5">
        <w:rPr>
          <w:rFonts w:ascii="Times New Roman CYR" w:hAnsi="Times New Roman CYR" w:cs="Times New Roman CYR"/>
          <w:bCs/>
        </w:rPr>
        <w:t>постановлением Администрации</w:t>
      </w:r>
    </w:p>
    <w:p w:rsidR="0007608E" w:rsidRPr="007432E5" w:rsidRDefault="0007608E" w:rsidP="0007608E">
      <w:pPr>
        <w:autoSpaceDE w:val="0"/>
        <w:autoSpaceDN w:val="0"/>
        <w:adjustRightInd w:val="0"/>
        <w:ind w:firstLine="709"/>
        <w:jc w:val="right"/>
        <w:rPr>
          <w:bCs/>
          <w:lang w:val="tt-RU"/>
        </w:rPr>
      </w:pPr>
      <w:r w:rsidRPr="007432E5">
        <w:rPr>
          <w:bCs/>
          <w:lang w:val="tt-RU"/>
        </w:rPr>
        <w:t>сельского поселения Тряпинский сельсовет</w:t>
      </w:r>
    </w:p>
    <w:p w:rsidR="0007608E" w:rsidRPr="007432E5" w:rsidRDefault="0007608E" w:rsidP="0007608E">
      <w:pPr>
        <w:autoSpaceDE w:val="0"/>
        <w:autoSpaceDN w:val="0"/>
        <w:adjustRightInd w:val="0"/>
        <w:ind w:firstLine="709"/>
        <w:jc w:val="right"/>
        <w:rPr>
          <w:bCs/>
          <w:lang w:val="tt-RU"/>
        </w:rPr>
      </w:pPr>
      <w:r w:rsidRPr="007432E5">
        <w:rPr>
          <w:bCs/>
          <w:lang w:val="tt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432E5">
          <w:rPr>
            <w:bCs/>
            <w:lang w:val="tt-RU"/>
          </w:rPr>
          <w:t>Аургазинский район</w:t>
        </w:r>
      </w:smartTag>
    </w:p>
    <w:p w:rsidR="0007608E" w:rsidRPr="007432E5" w:rsidRDefault="0007608E" w:rsidP="0007608E">
      <w:pPr>
        <w:autoSpaceDE w:val="0"/>
        <w:autoSpaceDN w:val="0"/>
        <w:adjustRightInd w:val="0"/>
        <w:ind w:firstLine="709"/>
        <w:jc w:val="right"/>
        <w:rPr>
          <w:bCs/>
          <w:lang w:val="tt-RU"/>
        </w:rPr>
      </w:pPr>
      <w:r w:rsidRPr="007432E5">
        <w:rPr>
          <w:bCs/>
          <w:lang w:val="tt-RU"/>
        </w:rPr>
        <w:t>Республики Башкортостан</w:t>
      </w:r>
    </w:p>
    <w:p w:rsidR="0007608E" w:rsidRPr="007432E5" w:rsidRDefault="0007608E" w:rsidP="0007608E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</w:rPr>
      </w:pPr>
      <w:r w:rsidRPr="007432E5">
        <w:rPr>
          <w:rFonts w:ascii="Times New Roman CYR" w:hAnsi="Times New Roman CYR" w:cs="Times New Roman CYR"/>
          <w:bCs/>
        </w:rPr>
        <w:t xml:space="preserve">от </w:t>
      </w:r>
      <w:r>
        <w:rPr>
          <w:rFonts w:ascii="Times New Roman CYR" w:hAnsi="Times New Roman CYR" w:cs="Times New Roman CYR"/>
          <w:bCs/>
        </w:rPr>
        <w:t>16</w:t>
      </w:r>
      <w:r w:rsidRPr="007432E5">
        <w:rPr>
          <w:rFonts w:ascii="Times New Roman CYR" w:hAnsi="Times New Roman CYR" w:cs="Times New Roman CYR"/>
          <w:bCs/>
        </w:rPr>
        <w:t xml:space="preserve"> июня 2020 года №</w:t>
      </w:r>
      <w:r>
        <w:rPr>
          <w:rFonts w:ascii="Times New Roman CYR" w:hAnsi="Times New Roman CYR" w:cs="Times New Roman CYR"/>
          <w:bCs/>
        </w:rPr>
        <w:t>18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Pr="003F1BDD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b/>
          <w:b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b/>
          <w:bCs/>
          <w:sz w:val="28"/>
          <w:szCs w:val="28"/>
          <w:lang w:val="tt-RU"/>
        </w:rPr>
        <w:t xml:space="preserve">»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  <w:lang w:val="tt-RU"/>
        </w:rPr>
        <w:t>сельского поселения Тряпинский сельсовет</w:t>
      </w:r>
    </w:p>
    <w:p w:rsidR="0007608E" w:rsidRPr="003F1BDD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bCs/>
            <w:sz w:val="28"/>
            <w:szCs w:val="28"/>
            <w:lang w:val="tt-RU"/>
          </w:rPr>
          <w:t>Аургазинский район</w:t>
        </w:r>
      </w:smartTag>
      <w:r>
        <w:rPr>
          <w:b/>
          <w:bCs/>
          <w:sz w:val="28"/>
          <w:szCs w:val="28"/>
          <w:lang w:val="tt-RU"/>
        </w:rPr>
        <w:t xml:space="preserve">                                     Республики Башкортостан</w:t>
      </w:r>
    </w:p>
    <w:p w:rsidR="0007608E" w:rsidRDefault="0007608E" w:rsidP="0007608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регулирования Административного регламента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Pr="003F1BDD" w:rsidRDefault="0007608E" w:rsidP="000760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1.1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Pr="003F1BD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r w:rsidRPr="003F1BDD">
        <w:rPr>
          <w:bCs/>
          <w:sz w:val="28"/>
          <w:szCs w:val="28"/>
          <w:lang w:val="tt-RU"/>
        </w:rPr>
        <w:t xml:space="preserve">сельского поселения </w:t>
      </w:r>
      <w:r>
        <w:rPr>
          <w:bCs/>
          <w:sz w:val="28"/>
          <w:szCs w:val="28"/>
          <w:lang w:val="tt-RU"/>
        </w:rPr>
        <w:t>Тряпинский</w:t>
      </w:r>
      <w:r w:rsidRPr="003F1BDD">
        <w:rPr>
          <w:bCs/>
          <w:sz w:val="28"/>
          <w:szCs w:val="28"/>
          <w:lang w:val="tt-RU"/>
        </w:rPr>
        <w:t xml:space="preserve"> сельсовет</w:t>
      </w:r>
    </w:p>
    <w:p w:rsidR="0007608E" w:rsidRDefault="0007608E" w:rsidP="000760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1BDD">
        <w:rPr>
          <w:bCs/>
          <w:sz w:val="28"/>
          <w:szCs w:val="28"/>
          <w:lang w:val="tt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F1BDD">
          <w:rPr>
            <w:bCs/>
            <w:sz w:val="28"/>
            <w:szCs w:val="28"/>
            <w:lang w:val="tt-RU"/>
          </w:rPr>
          <w:t>Аургазинский район</w:t>
        </w:r>
      </w:smartTag>
      <w:r w:rsidRPr="003F1BDD">
        <w:rPr>
          <w:bCs/>
          <w:sz w:val="28"/>
          <w:szCs w:val="28"/>
          <w:lang w:val="tt-RU"/>
        </w:rPr>
        <w:t xml:space="preserve"> 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Административный регламент).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Круг заявителей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07608E" w:rsidRDefault="0007608E" w:rsidP="000760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        1.2.1.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состоящие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учете в качестве нуждающихся в жилых помещениях.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hyperlink r:id="rId8" w:history="1">
        <w:r>
          <w:rPr>
            <w:color w:val="0000FF"/>
            <w:sz w:val="28"/>
            <w:szCs w:val="28"/>
            <w:u w:val="single"/>
            <w:lang w:val="tt-RU"/>
          </w:rPr>
          <w:t>Вне очереди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жилые помещения по договорам социального найма предоставляются: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жилые помещения которых признаны в установленном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порядке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непригодными для проживания и ремонту или реконструкции не подлежат;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страдающим тяжелыми формами хронических заболеваний, указанных в предусмотренном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4 части 1 статьи 51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Жилищного кодекса Российской Федерации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перечне</w:t>
        </w:r>
      </w:hyperlink>
      <w:r>
        <w:rPr>
          <w:sz w:val="28"/>
          <w:szCs w:val="28"/>
          <w:lang w:val="tt-RU"/>
        </w:rPr>
        <w:t>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1.2.2. </w:t>
      </w:r>
      <w:r>
        <w:rPr>
          <w:rFonts w:ascii="Times New Roman CYR" w:hAnsi="Times New Roman CYR" w:cs="Times New Roman CYR"/>
          <w:sz w:val="28"/>
          <w:szCs w:val="28"/>
        </w:rPr>
        <w:t xml:space="preserve">проживающие в коммунальной квартире, в которой освободилось жилое помещение муниципального жилищного фонда ____________________, являющиеся нанимателями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07608E" w:rsidRDefault="0007608E" w:rsidP="0007608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sz w:val="28"/>
          <w:szCs w:val="28"/>
        </w:rPr>
        <w:t>многофункциональном центре предоставления государственных и муниципальных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многофункциональный центр);</w:t>
      </w:r>
    </w:p>
    <w:p w:rsidR="0007608E" w:rsidRDefault="0007608E" w:rsidP="0007608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07608E" w:rsidRDefault="0007608E" w:rsidP="0007608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608E" w:rsidRDefault="0007608E" w:rsidP="0007608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07608E" w:rsidRDefault="0007608E" w:rsidP="0007608E">
      <w:pPr>
        <w:tabs>
          <w:tab w:val="left" w:pos="851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608E" w:rsidRDefault="0007608E" w:rsidP="0007608E">
      <w:pPr>
        <w:tabs>
          <w:tab w:val="left" w:pos="851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официальных сайтах Администрации (Уполномоченного органа) </w:t>
      </w:r>
      <w:hyperlink r:id="rId1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</w:t>
        </w:r>
        <w:r w:rsidRPr="004A5008">
          <w:rPr>
            <w:sz w:val="28"/>
            <w:szCs w:val="28"/>
          </w:rPr>
          <w:t xml:space="preserve"> </w:t>
        </w:r>
        <w:r w:rsidRPr="001E0154">
          <w:rPr>
            <w:sz w:val="28"/>
            <w:szCs w:val="28"/>
          </w:rPr>
          <w:t>ismagilovsky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.ru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7608E" w:rsidRDefault="0007608E" w:rsidP="0007608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>Информирование осуществляется по вопросам, касающимся: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способов подачи заявления о предоставлении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документов, необходимых для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порядка и сроков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обратившихся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интересующим вопросам.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изложить обращение в письменной форме; 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другое время для консультаций.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пункте 1.5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 CYR" w:hAnsi="Times New Roman CYR" w:cs="Times New Roman CYR"/>
            <w:sz w:val="28"/>
            <w:szCs w:val="28"/>
          </w:rPr>
          <w:t>2006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 59-ФЗ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Федеральный закон № 59-ФЗ).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>На РПГУ размещается следующая информация: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(в том числе краткое)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кст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оекта административного регламента);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способы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описание результата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категория заявителей, которым предоставляется муниципальная услуга;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возмездности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spacing w:before="28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Реестр государственных и муниципальных услуг (функций) Республики Башкортостан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предоставляется заявителю бесплатно.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1.9.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официальном сайте Администрации (Уполномоченного органа)</w:t>
      </w:r>
      <w:r>
        <w:rPr>
          <w:rFonts w:ascii="Times New Roman CYR" w:hAnsi="Times New Roman CYR" w:cs="Times New Roman CYR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>На информационных стендах Администрации (Уполномоченного органа) подлежит размещению информация: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сроки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образцы заполнения заявления и приложений к заявлениям;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записи на личный прием к должностным лицам;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1.11. </w:t>
      </w:r>
      <w:r>
        <w:rPr>
          <w:rFonts w:ascii="Times New Roman CYR" w:hAnsi="Times New Roman CYR" w:cs="Times New Roman CYR"/>
          <w:sz w:val="28"/>
          <w:szCs w:val="28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1.13.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Личном кабинете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Порядок, форма, место размещения и способы </w:t>
      </w:r>
    </w:p>
    <w:p w:rsidR="0007608E" w:rsidRDefault="0007608E" w:rsidP="0007608E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 справочной информации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1.14. </w:t>
      </w:r>
      <w:r>
        <w:rPr>
          <w:rFonts w:ascii="Times New Roman CYR" w:hAnsi="Times New Roman CYR" w:cs="Times New Roman CYR"/>
          <w:sz w:val="28"/>
          <w:szCs w:val="28"/>
        </w:rPr>
        <w:t xml:space="preserve">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стендах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(Уполномоченного органа);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(Уполномоченного органа) в информационно-телекоммуникационной сети Интернет  </w:t>
      </w:r>
      <w:hyperlink r:id="rId13" w:history="1">
        <w:r w:rsidRPr="00557865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557865">
          <w:rPr>
            <w:rStyle w:val="a3"/>
            <w:rFonts w:eastAsia="Calibri"/>
            <w:sz w:val="28"/>
            <w:szCs w:val="28"/>
          </w:rPr>
          <w:t xml:space="preserve">. </w:t>
        </w:r>
        <w:proofErr w:type="spellStart"/>
        <w:r w:rsidRPr="00557865">
          <w:rPr>
            <w:rStyle w:val="a3"/>
            <w:rFonts w:eastAsia="Calibri"/>
            <w:sz w:val="28"/>
            <w:szCs w:val="28"/>
            <w:lang w:val="en-US"/>
          </w:rPr>
          <w:t>sp</w:t>
        </w:r>
        <w:proofErr w:type="spellEnd"/>
        <w:r w:rsidRPr="00557865">
          <w:rPr>
            <w:rStyle w:val="a3"/>
            <w:rFonts w:eastAsia="Calibri"/>
            <w:sz w:val="28"/>
            <w:szCs w:val="28"/>
          </w:rPr>
          <w:t>-</w:t>
        </w:r>
        <w:proofErr w:type="spellStart"/>
        <w:r w:rsidRPr="00557865">
          <w:rPr>
            <w:rStyle w:val="a3"/>
            <w:rFonts w:eastAsia="Calibri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557865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557865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официальный сайт);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государственной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Реестр государственных и муниципальных услуг (функций) Республики Башкортостан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на РПГУ.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Справочной является информация: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Наименование органа местного самоуправления (организации), предоставляющег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-щей) муниципальную услугу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в лице</w:t>
      </w:r>
      <w:r w:rsidRPr="003F1B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(далее соответственно – Администрация, Уполномоченный орган).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иными органами (организациями).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 является: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предоставлении жилых помещений по договору социального найма, договор социального найма;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мотивированный отказ в предоставлении жилого помещения по договору социального найма.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рабочих дней с момента выявления свободных помещений муниципального жилищного фонда;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(Уполномоченный орган);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Датой поступления заявления является: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Реестр государственных и муниципальных услуг (функций) Республики Башкортостан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на РГПУ.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2.9.1. </w:t>
      </w:r>
      <w:r>
        <w:rPr>
          <w:rFonts w:ascii="Times New Roman CYR" w:hAnsi="Times New Roman CYR" w:cs="Times New Roman CYR"/>
          <w:sz w:val="28"/>
          <w:szCs w:val="28"/>
        </w:rPr>
        <w:t>заявление о предоставлении жилого помещения муниципального жилого фонда по договору социального найма 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путем заполнения формы запроса через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Личный кабинет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РПГУ (далее – отправление в электронной форме).</w:t>
      </w:r>
    </w:p>
    <w:p w:rsidR="0007608E" w:rsidRDefault="0007608E" w:rsidP="000760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07608E" w:rsidRDefault="0007608E" w:rsidP="000760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07608E" w:rsidRDefault="0007608E" w:rsidP="000760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7608E" w:rsidRDefault="0007608E" w:rsidP="000760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виде бумажного документа, который направляется заявителю посредством почтового обращения.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2.9.2. </w:t>
      </w:r>
      <w:r>
        <w:rPr>
          <w:rFonts w:ascii="Times New Roman CYR" w:hAnsi="Times New Roman CYR" w:cs="Times New Roman CYR"/>
          <w:sz w:val="28"/>
          <w:szCs w:val="28"/>
        </w:rPr>
        <w:t>Документы, удостоверяющие личность каждого члена семьи;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2.9.3. </w:t>
      </w:r>
      <w:r>
        <w:rPr>
          <w:rFonts w:ascii="Times New Roman CYR" w:hAnsi="Times New Roman CYR" w:cs="Times New Roman CYR"/>
          <w:sz w:val="28"/>
          <w:szCs w:val="28"/>
        </w:rPr>
        <w:t>Один из следующих документов, подтверждающих право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купли-продажи;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мены;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праве на наследство;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суда;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аренды жилого помещения;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дарения;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о передаче имущества в собственность (договор приватизации) (при наличии</w:t>
      </w:r>
      <w:r>
        <w:rPr>
          <w:rFonts w:ascii="Times New Roman CYR" w:hAnsi="Times New Roman CYR" w:cs="Times New Roman CYR"/>
          <w:strike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 отсутствии соответствующих сведений в органах местного самоуправления);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безвозмездного пользования;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участия в долевом строительстве жилого помещения, акт приема-передачи жилого помещения;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найма (поднайма);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документы, подтверждающие, право пользование жилым помещением.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2.9.4. </w:t>
      </w:r>
      <w:r>
        <w:rPr>
          <w:rFonts w:ascii="Times New Roman CYR" w:hAnsi="Times New Roman CYR" w:cs="Times New Roman CYR"/>
          <w:sz w:val="28"/>
          <w:szCs w:val="28"/>
        </w:rPr>
        <w:t>Документы, подтверждающие отнесение к членам семьи заявителя: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7608E" w:rsidRDefault="0007608E" w:rsidP="0007608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суда о признании гражданина членом семьи заявителя;</w:t>
      </w:r>
    </w:p>
    <w:p w:rsidR="0007608E" w:rsidRDefault="0007608E" w:rsidP="0007608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решение суда об усыновлении (удочерении).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2.9.5. </w:t>
      </w:r>
      <w:r>
        <w:rPr>
          <w:rFonts w:ascii="Times New Roman CYR" w:hAnsi="Times New Roman CYR" w:cs="Times New Roman CYR"/>
          <w:sz w:val="28"/>
          <w:szCs w:val="28"/>
        </w:rPr>
        <w:t>Для подтверждения статуса малоимущего дополнительно представляются: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справка о доходах по форме 2 - НДФЛ;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07608E" w:rsidRDefault="0007608E" w:rsidP="0007608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справка из учебного учреждения о размере получаемой стипендии;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копия трудовой книжки (в случае, если гражданин является безработным).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2.9.6. </w:t>
      </w:r>
      <w:r>
        <w:rPr>
          <w:rFonts w:ascii="Times New Roman CYR" w:hAnsi="Times New Roman CYR" w:cs="Times New Roman CYR"/>
          <w:sz w:val="28"/>
          <w:szCs w:val="28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2.9.7. </w:t>
      </w:r>
      <w:r>
        <w:rPr>
          <w:rFonts w:ascii="Times New Roman CYR" w:hAnsi="Times New Roman CYR" w:cs="Times New Roman CYR"/>
          <w:sz w:val="28"/>
          <w:szCs w:val="28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2.9.8. </w:t>
      </w:r>
      <w:r>
        <w:rPr>
          <w:rFonts w:ascii="Times New Roman CYR" w:hAnsi="Times New Roman CYR" w:cs="Times New Roman CYR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2.10.  </w:t>
      </w:r>
      <w:r>
        <w:rPr>
          <w:rFonts w:ascii="Times New Roman CYR" w:hAnsi="Times New Roman CYR" w:cs="Times New Roman CYR"/>
          <w:sz w:val="28"/>
          <w:szCs w:val="28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заявитель вправе представить: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копию решения органа местного самоуправления о признании заявителя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малоимущим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предшествующих обращению, в том числе на все принадлежащие ранее заявителю и членам его семьи имена (фамилии);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копию финансового лицевого счета;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35"/>
          <w:szCs w:val="35"/>
        </w:rPr>
      </w:pPr>
      <w:r>
        <w:rPr>
          <w:rFonts w:ascii="Times New Roman CYR" w:hAnsi="Times New Roman CYR" w:cs="Times New Roman CYR"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справку из Государственного бюджетного учреждения Республики Башкортостан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Государственная кадастровая оценка и техническая инвентаризация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Указание на запрет требовать от заявителя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2.12.1. </w:t>
      </w:r>
      <w:r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2.12.2.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2010 года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Федеральный закон № 210-ФЗ);</w:t>
      </w:r>
    </w:p>
    <w:p w:rsidR="0007608E" w:rsidRDefault="0007608E" w:rsidP="0007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2.12.3. </w:t>
      </w:r>
      <w:r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608E" w:rsidRDefault="0007608E" w:rsidP="0007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08E" w:rsidRDefault="0007608E" w:rsidP="0007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08E" w:rsidRDefault="0007608E" w:rsidP="0007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608E" w:rsidRDefault="0007608E" w:rsidP="0007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муниципальных услуг в электронной форме с использованием РПГУ запрещено: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7608E" w:rsidRDefault="0007608E" w:rsidP="0007608E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неустановление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личности лица, обратившегося за оказанием услуги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непредъявление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неустановление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неустановления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07608E" w:rsidRDefault="0007608E" w:rsidP="0007608E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2.17. </w:t>
      </w:r>
      <w:r>
        <w:rPr>
          <w:rFonts w:ascii="Times New Roman CYR" w:hAnsi="Times New Roman CYR" w:cs="Times New Roman CYR"/>
          <w:sz w:val="28"/>
          <w:szCs w:val="28"/>
        </w:rPr>
        <w:t>Основания для отказа в предоставлении муниципальной услуги: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заявителем недостоверных сведений;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4 статьи 52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2.18.  </w:t>
      </w:r>
      <w:r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2.19. </w:t>
      </w:r>
      <w:r>
        <w:rPr>
          <w:rFonts w:ascii="Times New Roman CYR" w:hAnsi="Times New Roman CYR" w:cs="Times New Roman CYR"/>
          <w:sz w:val="28"/>
          <w:szCs w:val="28"/>
        </w:rPr>
        <w:t>За предоставление муниципальной услуги государственная пошлина не взымается.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2.20.  </w:t>
      </w:r>
      <w:r>
        <w:rPr>
          <w:rFonts w:ascii="Times New Roman CYR" w:hAnsi="Times New Roman CYR" w:cs="Times New Roman CYR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2.21. </w:t>
      </w:r>
      <w:r>
        <w:rPr>
          <w:rFonts w:ascii="Times New Roman CYR" w:hAnsi="Times New Roman CYR" w:cs="Times New Roman CYR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не превышает 15 минут.</w:t>
      </w:r>
    </w:p>
    <w:p w:rsidR="0007608E" w:rsidRDefault="0007608E" w:rsidP="0007608E">
      <w:pPr>
        <w:autoSpaceDE w:val="0"/>
        <w:autoSpaceDN w:val="0"/>
        <w:adjustRightInd w:val="0"/>
        <w:ind w:firstLine="709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2.22. </w:t>
      </w:r>
      <w:r>
        <w:rPr>
          <w:rFonts w:ascii="Times New Roman CYR" w:hAnsi="Times New Roman CYR" w:cs="Times New Roman CYR"/>
          <w:sz w:val="28"/>
          <w:szCs w:val="28"/>
        </w:rPr>
        <w:t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07608E" w:rsidRDefault="0007608E" w:rsidP="0007608E">
      <w:pPr>
        <w:autoSpaceDE w:val="0"/>
        <w:autoSpaceDN w:val="0"/>
        <w:adjustRightInd w:val="0"/>
        <w:ind w:firstLine="709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smartTag w:uri="urn:schemas-microsoft-com:office:smarttags" w:element="PersonName">
        <w:r>
          <w:rPr>
            <w:rFonts w:ascii="Times New Roman CYR" w:hAnsi="Times New Roman CYR" w:cs="Times New Roman CYR"/>
            <w:spacing w:val="-3"/>
            <w:sz w:val="28"/>
            <w:szCs w:val="28"/>
          </w:rPr>
          <w:t>Правительство</w:t>
        </w:r>
      </w:smartTag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м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07608E" w:rsidRDefault="0007608E" w:rsidP="0007608E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наименование;</w:t>
      </w:r>
    </w:p>
    <w:p w:rsidR="0007608E" w:rsidRDefault="0007608E" w:rsidP="0007608E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местонахождение и юридический адрес;</w:t>
      </w:r>
    </w:p>
    <w:p w:rsidR="0007608E" w:rsidRDefault="0007608E" w:rsidP="0007608E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работы;</w:t>
      </w:r>
    </w:p>
    <w:p w:rsidR="0007608E" w:rsidRDefault="0007608E" w:rsidP="0007608E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приема;</w:t>
      </w:r>
    </w:p>
    <w:p w:rsidR="0007608E" w:rsidRDefault="0007608E" w:rsidP="0007608E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номера телефонов для справок.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Помещения, в которых предоставляется муниципальная услуга, оснащаются: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противопожарной системой и средствами пожаротушения;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системой оповещения о возникновении чрезвычайной ситуации;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средствами оказания первой медицинской помощи;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туалетными комнатами для посетителей.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номера кабинета и наименования отдела;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графика приема Заявителей.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инвалидам обеспечиваются: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допуск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тифлосурдопереводчика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 </w:t>
      </w:r>
      <w:r>
        <w:rPr>
          <w:rFonts w:ascii="Times New Roman CYR" w:hAnsi="Times New Roman CYR" w:cs="Times New Roman CYR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2.24.1. </w:t>
      </w:r>
      <w:r>
        <w:rPr>
          <w:rFonts w:ascii="Times New Roman CYR" w:hAnsi="Times New Roman CYR" w:cs="Times New Roman CYR"/>
          <w:sz w:val="28"/>
          <w:szCs w:val="28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2.24.2. </w:t>
      </w:r>
      <w:r>
        <w:rPr>
          <w:rFonts w:ascii="Times New Roman CYR" w:hAnsi="Times New Roman CYR" w:cs="Times New Roman CYR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2.24.3. </w:t>
      </w:r>
      <w:r>
        <w:rPr>
          <w:rFonts w:ascii="Times New Roman CYR" w:hAnsi="Times New Roman CYR" w:cs="Times New Roman CYR"/>
          <w:sz w:val="28"/>
          <w:szCs w:val="28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2.24.4. </w:t>
      </w:r>
      <w:r>
        <w:rPr>
          <w:rFonts w:ascii="Times New Roman CYR" w:hAnsi="Times New Roman CYR" w:cs="Times New Roman CYR"/>
          <w:sz w:val="28"/>
          <w:szCs w:val="28"/>
        </w:rPr>
        <w:t>Возможность получения заявителем уведомлений о предоставлении муниципальной услуги с помощью РПГУ.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2.24.5. </w:t>
      </w:r>
      <w:r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 </w:t>
      </w:r>
      <w:r>
        <w:rPr>
          <w:rFonts w:ascii="Times New Roman CYR" w:hAnsi="Times New Roman CYR" w:cs="Times New Roman CYR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2.25.1. </w:t>
      </w:r>
      <w:r>
        <w:rPr>
          <w:rFonts w:ascii="Times New Roman CYR" w:hAnsi="Times New Roman CYR" w:cs="Times New Roman CYR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2.25.2. </w:t>
      </w:r>
      <w:r>
        <w:rPr>
          <w:rFonts w:ascii="Times New Roman CYR" w:hAnsi="Times New Roman CYR" w:cs="Times New Roman CYR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2.25.3. </w:t>
      </w:r>
      <w:r>
        <w:rPr>
          <w:rFonts w:ascii="Times New Roman CYR" w:hAnsi="Times New Roman CYR" w:cs="Times New Roman CYR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2.26.4. </w:t>
      </w:r>
      <w:r>
        <w:rPr>
          <w:rFonts w:ascii="Times New Roman CYR" w:hAnsi="Times New Roman CYR" w:cs="Times New Roman CYR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2.25.5. </w:t>
      </w:r>
      <w:r>
        <w:rPr>
          <w:rFonts w:ascii="Times New Roman CYR" w:hAnsi="Times New Roman CYR" w:cs="Times New Roman CYR"/>
          <w:sz w:val="28"/>
          <w:szCs w:val="28"/>
        </w:rP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итогам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7608E" w:rsidRDefault="0007608E" w:rsidP="0007608E">
      <w:pPr>
        <w:autoSpaceDE w:val="0"/>
        <w:autoSpaceDN w:val="0"/>
        <w:adjustRightInd w:val="0"/>
        <w:ind w:firstLine="709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2.26. </w:t>
      </w: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2.27. </w:t>
      </w:r>
      <w:r>
        <w:rPr>
          <w:rFonts w:ascii="Times New Roman CYR" w:hAnsi="Times New Roman CYR" w:cs="Times New Roman CYR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административных процедур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  </w:t>
      </w: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регистрация заявления и прилагаемых к нему документов;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заявления и представленных документов, направление межведомственных запросов;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 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___________ и статей  57-58 Жилищного кодекса Российской Федерации);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Прием и регистрация заявления и прилагаемых к нему документов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3.1.2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документов в форме электронного документа и (или) электронных образов документов.  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Заявление, поступившее от многофункционального центра в Администрацию (Уполномоченный орган)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(уполномоченного органа)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носителе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административной процедуры 1 рабочий день со дня поступления заявления.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993"/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3.1.3.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07608E" w:rsidRDefault="0007608E" w:rsidP="0007608E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>».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Администрацию, не может являться основанием для отказа в предоставлении Заявителю муниципальной услуги.</w:t>
      </w: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07608E" w:rsidRDefault="0007608E" w:rsidP="0007608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3.1.4.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Состав комиссии, порядок ее работы утверждаются органами местного самоуправления.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Должностное лицо Администрации: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подготовку проекта мотивированного отказа в предоставлении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Согласованный проект мотивированного отказа рассматривает и подписывает Глава Администрации.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07608E" w:rsidRDefault="0007608E" w:rsidP="0007608E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07608E" w:rsidRDefault="0007608E" w:rsidP="0007608E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журнал регистрации исходящей корреспонденции и (или) в электронную базу данных по учету документов Администрации.</w:t>
      </w:r>
    </w:p>
    <w:p w:rsidR="0007608E" w:rsidRDefault="0007608E" w:rsidP="0007608E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07608E" w:rsidRDefault="0007608E" w:rsidP="0007608E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Особенности предоставления услуги в электронной форме.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3.2.1.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запроса;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сведений о ходе выполнения запроса;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оценки качества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3.2.2. </w:t>
      </w:r>
      <w:r>
        <w:rPr>
          <w:rFonts w:ascii="Times New Roman CYR" w:hAnsi="Times New Roman CYR" w:cs="Times New Roman CYR"/>
          <w:sz w:val="28"/>
          <w:szCs w:val="28"/>
        </w:rPr>
        <w:t xml:space="preserve">Запись на прием в Администрацию, Уполномоченный орган или многофункциональный центр для подачи запроса.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Администрация, Уполномоченный орган или многофункциональный центр не вправе требовать от заявителя совершения иных действий, кроме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прохождения идентификац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3.2.3. </w:t>
      </w:r>
      <w:r>
        <w:rPr>
          <w:rFonts w:ascii="Times New Roman CYR" w:hAnsi="Times New Roman CYR" w:cs="Times New Roman CYR"/>
          <w:sz w:val="28"/>
          <w:szCs w:val="28"/>
        </w:rPr>
        <w:t>Формирование запроса.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РПГУ размещаются образцы заполнения электронной формы запроса.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формировании запроса заявителю обеспечивается: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аутентификации;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потери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ранее введенной информации;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Сформированный и подписанный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запрос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6"/>
          <w:sz w:val="28"/>
          <w:szCs w:val="28"/>
          <w:lang w:val="tt-RU"/>
        </w:rPr>
        <w:t xml:space="preserve">3.2.4 </w:t>
      </w: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обеспечивает: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sz w:val="28"/>
          <w:szCs w:val="28"/>
          <w:lang w:val="tt-RU"/>
        </w:rPr>
        <w:t xml:space="preserve">3.2.5.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rFonts w:ascii="Times New Roman CYR" w:hAnsi="Times New Roman CYR" w:cs="Times New Roman CYR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 специалист: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3.2.6. </w:t>
      </w:r>
      <w:r>
        <w:rPr>
          <w:rFonts w:ascii="Times New Roman CYR" w:hAnsi="Times New Roman CYR" w:cs="Times New Roman CYR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sz w:val="28"/>
          <w:szCs w:val="28"/>
          <w:lang w:val="tt-RU"/>
        </w:rPr>
        <w:t xml:space="preserve">3.2.7.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Личном кабинете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РПГУ,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информацию о дальнейших действиях в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Личном кабинете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инициативе, в любое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время.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в электронной форме заявителю направляется: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3.2.8.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1284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sz w:val="28"/>
          <w:szCs w:val="28"/>
          <w:lang w:val="tt-RU"/>
        </w:rPr>
        <w:t>».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3.2.9.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 11.2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№210-ФЗ и в порядке, установленном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постановлением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20 ноября 2012 года № 1198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  <w:lang w:val="tt-RU"/>
        </w:rPr>
        <w:t>».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соблюдением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регламента и иных нормативных правовых актов,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устанавливающих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услуги, а также принятием ими решений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путем проведения проверок: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выявления и устранения нарушений прав граждан;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плановых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внеплановых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полнотой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качеством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сроков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положений настоящего Административного регламента;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проведения внеплановых проверок являются: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бездействие), принимаемые (осуществляемые) ими в ходе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предоставлением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услуги, в том числе со стороны граждан,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их объединений и организаций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их объединения и организации также имеют право: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4.8. </w:t>
      </w:r>
      <w:r>
        <w:rPr>
          <w:rFonts w:ascii="Times New Roman CYR" w:hAnsi="Times New Roman CYR" w:cs="Times New Roman CYR"/>
          <w:sz w:val="28"/>
          <w:szCs w:val="28"/>
        </w:rPr>
        <w:t>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608E" w:rsidRDefault="0007608E" w:rsidP="0007608E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Информация для заявителя о его праве подать жалобу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5.1.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 в досудебном (внесудебном) порядке (далее – жалоба)</w:t>
      </w:r>
      <w:proofErr w:type="gramEnd"/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жалобы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статьями 11.1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11.2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210-ФЗ, в том числе в следующих случаях: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             № 210-ФЗ;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администрацию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и рассмотрения жалобы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Прием жалоб в письменной форме осуществляется: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5.5.1. </w:t>
      </w:r>
      <w:r>
        <w:rPr>
          <w:rFonts w:ascii="Times New Roman CYR" w:hAnsi="Times New Roman CYR" w:cs="Times New Roman CYR"/>
          <w:sz w:val="28"/>
          <w:szCs w:val="28"/>
        </w:rPr>
        <w:t>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в письменной форме может быть также направлена по почте.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5.5.2. </w:t>
      </w:r>
      <w:r>
        <w:rPr>
          <w:rFonts w:ascii="Times New Roman CYR" w:hAnsi="Times New Roman CYR" w:cs="Times New Roman CYR"/>
          <w:sz w:val="28"/>
          <w:szCs w:val="28"/>
        </w:rPr>
        <w:t xml:space="preserve">Многофункциональным центром или привлекаемой организацией.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поступлении жалобы на решения и (или) действия (бездействия) Администрации (Уполномоченного органа), его должностного лица, муниципального служащего Многофункциональный центр обеспечивают ее передачу в Администрацию (Уполномоченный орган) в порядке и сроки, которые установлены соглашением о взаимодействии между Многофункциональным центром и Администрацией предоставляющим муниципальную услугу, но не позднее следующего рабочего дня со дня поступления жалобы.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В электронном виде жалоба может быть подана Заявителем посредством: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5.6.1.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официального сайта;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5.6.2. </w:t>
      </w:r>
      <w:r>
        <w:rPr>
          <w:rFonts w:ascii="Times New Roman CYR" w:hAnsi="Times New Roman CYR" w:cs="Times New Roman CYR"/>
          <w:sz w:val="28"/>
          <w:szCs w:val="28"/>
        </w:rPr>
        <w:t>РПГУ;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5.6.3. </w:t>
      </w:r>
      <w:r>
        <w:rPr>
          <w:rFonts w:ascii="Times New Roman CYR" w:hAnsi="Times New Roman CYR" w:cs="Times New Roman CYR"/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https://do.gosuslugi.ru/</w:t>
        </w:r>
      </w:hyperlink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пункте 5.4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 рассмотрения жалобы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Оснований для приостановления рассмотрения жалобы не имеется.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 рассмотрения жалобы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жалобы должностным лицом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удовлетворении жалобы отказывается.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удовлетворении жалобы Администрация (Уполномоченный орган) принимает исчерпывающие меры по устранению выявленных нарушений,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отказывает в удовлетворении жалобы в следующих случаях: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оставлении жалобы без ответа сообщается заявителю в течение</w:t>
      </w:r>
      <w:r>
        <w:rPr>
          <w:sz w:val="28"/>
          <w:szCs w:val="28"/>
          <w:lang w:val="tt-RU"/>
        </w:rPr>
        <w:t> </w:t>
      </w:r>
      <w:r>
        <w:rPr>
          <w:sz w:val="28"/>
          <w:szCs w:val="28"/>
          <w:lang w:val="tt-RU"/>
        </w:rPr>
        <w:br/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рабочих дней со дня регистрации жалобы.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5.10.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пункте 5.9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5.11. </w:t>
      </w:r>
      <w:r>
        <w:rPr>
          <w:rFonts w:ascii="Times New Roman CYR" w:hAnsi="Times New Roman CYR" w:cs="Times New Roman CYR"/>
          <w:sz w:val="28"/>
          <w:szCs w:val="28"/>
        </w:rPr>
        <w:t>В ответе по результатам рассмотрения жалобы указываются: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 для принятия решения по жалобе;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принятое по жалобе решение;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порядке обжалования принятого по жалобе решения.</w:t>
      </w:r>
    </w:p>
    <w:p w:rsidR="0007608E" w:rsidRDefault="0007608E" w:rsidP="0007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неудобства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608E" w:rsidRDefault="0007608E" w:rsidP="0007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5.13.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5.14.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пунктом 5.3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5.15.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          № 59-ФЗ.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обжалования решения по жалобе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5.16. </w:t>
      </w:r>
      <w:r>
        <w:rPr>
          <w:rFonts w:ascii="Times New Roman CYR" w:hAnsi="Times New Roman CYR" w:cs="Times New Roman CYR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5.17. </w:t>
      </w:r>
      <w:r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информации и документов для обоснования и рассмотрения жалобы.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Должностные лица Администрации (Уполномоченного органа) обязаны: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пунктах 5.9,  5.18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Способы информирования Заявителей о порядке подачи </w:t>
      </w:r>
    </w:p>
    <w:p w:rsidR="0007608E" w:rsidRDefault="0007608E" w:rsidP="00076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рассмотрения жалобы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5.18. </w:t>
      </w: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обеспечивает: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оснащение мест приема жалоб;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Заявителей о порядке обжалования решений и действий (бездействия) Администрации (Уполномоченного органа),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заявителей о порядке обжалования решений и действий (бездействия) Администрации (Уполномоченного органа), его должностных лиц либо  муниципальных служащих,  в том числе по телефону, электронной почте, при личном приеме;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VI.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Многофункциональный центр осуществляет: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Заявителей о порядке предоставления муниципальной услуги в многофункциональном центе;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заверение выписок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Информирование Заявителей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Информирование Заявителей осуществляется Многофункциональными центрами следующими способами: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https://mfcrb.ru/</w:t>
        </w:r>
      </w:hyperlink>
      <w:r>
        <w:rPr>
          <w:rFonts w:ascii="Times New Roman CYR" w:hAnsi="Times New Roman CYR" w:cs="Times New Roman CYR"/>
          <w:sz w:val="28"/>
          <w:szCs w:val="28"/>
        </w:rPr>
        <w:t>) и информационных стендах РГАУ МФЦ;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>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мультиталон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электронной очереди.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РГАУ МФЦ осуществляет следующие действия: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полномочия представителя (в случае обращения представителя);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7608E" w:rsidRDefault="0007608E" w:rsidP="0007608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</w:t>
      </w:r>
      <w:r>
        <w:rPr>
          <w:sz w:val="28"/>
          <w:szCs w:val="28"/>
          <w:lang w:val="tt-RU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центр услуг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</w:t>
      </w:r>
      <w:smartTag w:uri="urn:schemas-microsoft-com:office:smarttags" w:element="PersonName">
        <w:r>
          <w:rPr>
            <w:rFonts w:ascii="Times New Roman CYR" w:hAnsi="Times New Roman CYR" w:cs="Times New Roman CYR"/>
            <w:sz w:val="28"/>
            <w:szCs w:val="28"/>
          </w:rPr>
          <w:t>АИС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ЕЦУ), если иное не предусмотрено соглашениями о взаимодействии;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контакт-центра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>Специалист РГАУ МФЦ не вправе требовать от Заявителя: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6.5.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</w:t>
      </w:r>
      <w:smartTag w:uri="urn:schemas-microsoft-com:office:smarttags" w:element="PersonName">
        <w:r>
          <w:rPr>
            <w:rFonts w:ascii="Times New Roman CYR" w:hAnsi="Times New Roman CYR" w:cs="Times New Roman CYR"/>
            <w:sz w:val="28"/>
            <w:szCs w:val="28"/>
          </w:rPr>
          <w:t>АИС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документов в Администрацию (Уполномоченный орган) не должен превышать один рабочий день.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27 сентября 2011 года № 797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Постановление № 797).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6.6. </w:t>
      </w:r>
      <w:r>
        <w:rPr>
          <w:rFonts w:ascii="Times New Roman CYR" w:hAnsi="Times New Roman CYR" w:cs="Times New Roman CYR"/>
          <w:sz w:val="28"/>
          <w:szCs w:val="28"/>
        </w:rPr>
        <w:t>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6.7.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sz w:val="28"/>
          <w:szCs w:val="28"/>
          <w:lang w:val="tt-RU"/>
        </w:rPr>
        <w:t> 797.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6.8. </w:t>
      </w:r>
      <w:r>
        <w:rPr>
          <w:rFonts w:ascii="Times New Roman CYR" w:hAnsi="Times New Roman CYR" w:cs="Times New Roman CYR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РГАУ МФЦ осуществляет следующие действия: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проверяет полномочия представителя (в случае обращения представителя);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определяет статус исполнения запроса Заявителя в </w:t>
      </w:r>
      <w:smartTag w:uri="urn:schemas-microsoft-com:office:smarttags" w:element="PersonName">
        <w:r>
          <w:rPr>
            <w:rFonts w:ascii="Times New Roman CYR" w:hAnsi="Times New Roman CYR" w:cs="Times New Roman CYR"/>
            <w:sz w:val="28"/>
            <w:szCs w:val="28"/>
          </w:rPr>
          <w:t>АИС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ЕЦУ;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6.9.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частью 1.1 статьи 16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6.13.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</w:p>
    <w:p w:rsidR="0007608E" w:rsidRPr="003B6950" w:rsidRDefault="0007608E" w:rsidP="0007608E">
      <w:pPr>
        <w:autoSpaceDE w:val="0"/>
        <w:autoSpaceDN w:val="0"/>
        <w:adjustRightInd w:val="0"/>
        <w:spacing w:after="200" w:line="276" w:lineRule="auto"/>
        <w:rPr>
          <w:b/>
          <w:bCs/>
          <w:sz w:val="20"/>
          <w:szCs w:val="20"/>
          <w:lang w:val="tt-RU"/>
        </w:rPr>
      </w:pPr>
      <w:r>
        <w:rPr>
          <w:b/>
          <w:bCs/>
          <w:sz w:val="28"/>
          <w:szCs w:val="28"/>
          <w:lang w:val="tt-RU"/>
        </w:rPr>
        <w:br w:type="page"/>
      </w: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0"/>
          <w:szCs w:val="20"/>
          <w:lang w:val="tt-RU"/>
        </w:rPr>
      </w:pP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Приложение № 1</w:t>
      </w: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к Административному регламенту предоставления муниципальной услуги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Тряпинский</w:t>
      </w:r>
      <w:proofErr w:type="spellEnd"/>
      <w:r w:rsidRPr="003B6950">
        <w:rPr>
          <w:rFonts w:ascii="Times New Roman CYR" w:hAnsi="Times New Roman CYR" w:cs="Times New Roman CYR"/>
          <w:sz w:val="20"/>
          <w:szCs w:val="20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3B6950">
          <w:rPr>
            <w:rFonts w:ascii="Times New Roman CYR" w:hAnsi="Times New Roman CYR" w:cs="Times New Roman CYR"/>
            <w:sz w:val="20"/>
            <w:szCs w:val="20"/>
          </w:rPr>
          <w:t>Аургазинский</w:t>
        </w:r>
        <w:proofErr w:type="spellEnd"/>
        <w:r w:rsidRPr="003B6950">
          <w:rPr>
            <w:rFonts w:ascii="Times New Roman CYR" w:hAnsi="Times New Roman CYR" w:cs="Times New Roman CYR"/>
            <w:sz w:val="20"/>
            <w:szCs w:val="20"/>
          </w:rPr>
          <w:t xml:space="preserve"> район</w:t>
        </w:r>
      </w:smartTag>
      <w:r w:rsidRPr="003B6950">
        <w:rPr>
          <w:rFonts w:ascii="Times New Roman CYR" w:hAnsi="Times New Roman CYR" w:cs="Times New Roman CYR"/>
          <w:sz w:val="20"/>
          <w:szCs w:val="20"/>
        </w:rPr>
        <w:t xml:space="preserve"> Республики Башкортостан</w:t>
      </w: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left="5103"/>
        <w:jc w:val="right"/>
        <w:rPr>
          <w:sz w:val="20"/>
          <w:szCs w:val="20"/>
          <w:lang w:val="tt-RU"/>
        </w:rPr>
      </w:pPr>
      <w:r w:rsidRPr="003B6950">
        <w:rPr>
          <w:sz w:val="20"/>
          <w:szCs w:val="20"/>
          <w:lang w:val="tt-RU"/>
        </w:rPr>
        <w:t>«</w:t>
      </w: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B6950">
        <w:rPr>
          <w:sz w:val="20"/>
          <w:szCs w:val="20"/>
          <w:lang w:val="tt-RU"/>
        </w:rPr>
        <w:t>»</w:t>
      </w: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  <w:lang w:val="tt-RU"/>
        </w:rPr>
      </w:pP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rFonts w:ascii="Times New Roman CYR" w:hAnsi="Times New Roman CYR" w:cs="Times New Roman CYR"/>
          <w:sz w:val="20"/>
          <w:szCs w:val="20"/>
        </w:rPr>
        <w:t>Главе Администрации</w:t>
      </w: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sz w:val="20"/>
          <w:szCs w:val="20"/>
          <w:lang w:val="tt-RU"/>
        </w:rPr>
        <w:t>(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руководителю Уполномоченного органа) 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  <w:lang w:val="tt-RU"/>
        </w:rPr>
        <w:t>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заявителя, паспортные данные, почтовый/электронный адрес, тел.)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tt-RU"/>
        </w:rPr>
      </w:pPr>
    </w:p>
    <w:p w:rsidR="0007608E" w:rsidRDefault="0007608E" w:rsidP="0007608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sz w:val="20"/>
          <w:szCs w:val="20"/>
          <w:highlight w:val="white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sz w:val="20"/>
          <w:szCs w:val="20"/>
          <w:highlight w:val="white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Результат прошу (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указать):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8944"/>
      </w:tblGrid>
      <w:tr w:rsidR="0007608E" w:rsidTr="00992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08E" w:rsidRDefault="0007608E" w:rsidP="00992EA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8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08E" w:rsidRDefault="0007608E" w:rsidP="00992E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07608E" w:rsidTr="00992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08E" w:rsidRDefault="0007608E" w:rsidP="00992EA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8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08E" w:rsidRDefault="0007608E" w:rsidP="00992E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7608E" w:rsidTr="00992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08E" w:rsidRDefault="0007608E" w:rsidP="00992EA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8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08E" w:rsidRDefault="0007608E" w:rsidP="00992E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2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заявлению прилагаю перечень документов: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____________________    _________    «__»  _________201_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  <w:lang w:val="tt-RU"/>
        </w:rPr>
        <w:t xml:space="preserve">  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заявителя/представителя)          (подпись)</w:t>
      </w:r>
    </w:p>
    <w:p w:rsidR="0007608E" w:rsidRDefault="0007608E" w:rsidP="0007608E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  <w:lang w:val="tt-RU"/>
        </w:rPr>
        <w:t xml:space="preserve">     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реквизиты документа, удостоверяющего полномочия представителя заявителя (при необходимости)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Приложение № 2</w:t>
      </w: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к Административному регламенту предоставления муниципальной услуги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Тряпинский</w:t>
      </w:r>
      <w:proofErr w:type="spellEnd"/>
      <w:r w:rsidRPr="003B6950">
        <w:rPr>
          <w:rFonts w:ascii="Times New Roman CYR" w:hAnsi="Times New Roman CYR" w:cs="Times New Roman CYR"/>
          <w:sz w:val="20"/>
          <w:szCs w:val="20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3B6950">
          <w:rPr>
            <w:rFonts w:ascii="Times New Roman CYR" w:hAnsi="Times New Roman CYR" w:cs="Times New Roman CYR"/>
            <w:sz w:val="20"/>
            <w:szCs w:val="20"/>
          </w:rPr>
          <w:t>Аургазинский</w:t>
        </w:r>
        <w:proofErr w:type="spellEnd"/>
        <w:r w:rsidRPr="003B6950">
          <w:rPr>
            <w:rFonts w:ascii="Times New Roman CYR" w:hAnsi="Times New Roman CYR" w:cs="Times New Roman CYR"/>
            <w:sz w:val="20"/>
            <w:szCs w:val="20"/>
          </w:rPr>
          <w:t xml:space="preserve"> район</w:t>
        </w:r>
      </w:smartTag>
      <w:r w:rsidRPr="003B6950">
        <w:rPr>
          <w:rFonts w:ascii="Times New Roman CYR" w:hAnsi="Times New Roman CYR" w:cs="Times New Roman CYR"/>
          <w:sz w:val="20"/>
          <w:szCs w:val="20"/>
        </w:rPr>
        <w:t xml:space="preserve"> Республики Башкортостан </w:t>
      </w:r>
    </w:p>
    <w:p w:rsidR="0007608E" w:rsidRPr="003B6950" w:rsidRDefault="0007608E" w:rsidP="0007608E">
      <w:pPr>
        <w:tabs>
          <w:tab w:val="left" w:pos="567"/>
        </w:tabs>
        <w:autoSpaceDE w:val="0"/>
        <w:autoSpaceDN w:val="0"/>
        <w:adjustRightInd w:val="0"/>
        <w:ind w:left="5245"/>
        <w:jc w:val="right"/>
        <w:rPr>
          <w:sz w:val="20"/>
          <w:szCs w:val="20"/>
          <w:lang w:val="tt-RU"/>
        </w:rPr>
      </w:pPr>
      <w:r w:rsidRPr="003B6950">
        <w:rPr>
          <w:sz w:val="20"/>
          <w:szCs w:val="20"/>
          <w:lang w:val="tt-RU"/>
        </w:rPr>
        <w:t>«</w:t>
      </w: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B6950">
        <w:rPr>
          <w:sz w:val="20"/>
          <w:szCs w:val="20"/>
          <w:lang w:val="tt-RU"/>
        </w:rPr>
        <w:t>»</w:t>
      </w:r>
    </w:p>
    <w:p w:rsidR="0007608E" w:rsidRDefault="0007608E" w:rsidP="00076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Главе Администрации (Руководителю Уполномоченного органа)  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sz w:val="20"/>
          <w:szCs w:val="20"/>
          <w:lang w:val="tt-RU"/>
        </w:rPr>
      </w:pPr>
      <w:r>
        <w:rPr>
          <w:sz w:val="18"/>
          <w:szCs w:val="18"/>
          <w:lang w:val="tt-RU"/>
        </w:rPr>
        <w:t>____</w:t>
      </w:r>
      <w:r>
        <w:rPr>
          <w:sz w:val="20"/>
          <w:szCs w:val="20"/>
          <w:lang w:val="tt-RU"/>
        </w:rPr>
        <w:t>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5"/>
          <w:szCs w:val="15"/>
        </w:rPr>
      </w:pP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указывается полное наименование должности и ФИО)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>от 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 xml:space="preserve">                                                  (</w:t>
      </w:r>
      <w:r>
        <w:rPr>
          <w:rFonts w:ascii="Times New Roman CYR" w:hAnsi="Times New Roman CYR" w:cs="Times New Roman CYR"/>
          <w:sz w:val="15"/>
          <w:szCs w:val="15"/>
        </w:rPr>
        <w:t>фамилия, имя, отчество)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>____________________________________________________________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проживающег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о(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ей) по адресу: 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4536"/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_______________________________________________________________________________________________________________________________________________________________, </w:t>
      </w:r>
    </w:p>
    <w:p w:rsidR="0007608E" w:rsidRDefault="0007608E" w:rsidP="0007608E">
      <w:pPr>
        <w:tabs>
          <w:tab w:val="left" w:pos="8844"/>
        </w:tabs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>контактный телефон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18"/>
          <w:szCs w:val="1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ЗАЯВЛЕНИЕ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 согласии на обработку персональных данных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лиц, не являющихся заявителями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Я, _______________________________________________________________________________________________________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Ф.И.О. полностью)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5"/>
          <w:szCs w:val="15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паспорт: серия ___________   номер   _________________________     дата выдачи: </w:t>
      </w:r>
      <w:r>
        <w:rPr>
          <w:sz w:val="18"/>
          <w:szCs w:val="18"/>
          <w:lang w:val="tt-RU"/>
        </w:rPr>
        <w:t>«________»______________________20______</w:t>
      </w:r>
      <w:r>
        <w:rPr>
          <w:rFonts w:ascii="Times New Roman CYR" w:hAnsi="Times New Roman CYR" w:cs="Times New Roman CYR"/>
          <w:sz w:val="18"/>
          <w:szCs w:val="18"/>
        </w:rPr>
        <w:t xml:space="preserve">г.  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8"/>
          <w:szCs w:val="1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кем 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выдан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5"/>
          <w:szCs w:val="15"/>
        </w:rPr>
      </w:pPr>
      <w:r>
        <w:rPr>
          <w:sz w:val="28"/>
          <w:szCs w:val="28"/>
          <w:lang w:val="tt-RU"/>
        </w:rPr>
        <w:t>_____________________________________________________________________________</w:t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15"/>
          <w:szCs w:val="15"/>
          <w:lang w:val="tt-RU"/>
        </w:rPr>
        <w:t xml:space="preserve">               (</w:t>
      </w:r>
      <w:r>
        <w:rPr>
          <w:rFonts w:ascii="Times New Roman CYR" w:hAnsi="Times New Roman CYR" w:cs="Times New Roman CYR"/>
          <w:sz w:val="15"/>
          <w:szCs w:val="15"/>
        </w:rPr>
        <w:t>реквизиты доверенности, документа, подтверждающего полномочия законного представителя)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член семьи заявителя *  ____________________________________________________________________________________________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 w:val="tt-RU"/>
        </w:rPr>
      </w:pPr>
      <w:r>
        <w:rPr>
          <w:sz w:val="18"/>
          <w:szCs w:val="18"/>
          <w:lang w:val="tt-RU"/>
        </w:rPr>
        <w:lastRenderedPageBreak/>
        <w:t>_________________________________________________________________________________________________________________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Ф.И.О. заявителя на получение муниципальной услуги)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5"/>
          <w:szCs w:val="15"/>
          <w:lang w:val="tt-RU"/>
        </w:rPr>
      </w:pPr>
      <w:r>
        <w:rPr>
          <w:sz w:val="15"/>
          <w:szCs w:val="15"/>
          <w:lang w:val="tt-RU"/>
        </w:rPr>
        <w:t xml:space="preserve">                   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>
        <w:rPr>
          <w:rFonts w:ascii="Times New Roman CYR" w:hAnsi="Times New Roman CYR" w:cs="Times New Roman CYR"/>
          <w:sz w:val="18"/>
          <w:szCs w:val="18"/>
        </w:rPr>
        <w:t>согласен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  <w:lang w:val="tt-RU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опекаемых, подопечных)___________________________________________________________________________________________</w:t>
      </w:r>
    </w:p>
    <w:p w:rsidR="0007608E" w:rsidRDefault="0007608E" w:rsidP="0007608E">
      <w:pPr>
        <w:tabs>
          <w:tab w:val="left" w:pos="4489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фамилия, имя, отчество)</w:t>
      </w:r>
    </w:p>
    <w:p w:rsidR="0007608E" w:rsidRDefault="0007608E" w:rsidP="0007608E">
      <w:pPr>
        <w:tabs>
          <w:tab w:val="left" w:pos="4489"/>
        </w:tabs>
        <w:autoSpaceDE w:val="0"/>
        <w:autoSpaceDN w:val="0"/>
        <w:adjustRightInd w:val="0"/>
        <w:spacing w:after="200" w:line="276" w:lineRule="auto"/>
        <w:jc w:val="center"/>
        <w:rPr>
          <w:sz w:val="15"/>
          <w:szCs w:val="15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7608E" w:rsidRDefault="0007608E" w:rsidP="000760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фамилия, имя, отчество;</w:t>
      </w:r>
    </w:p>
    <w:p w:rsidR="0007608E" w:rsidRDefault="0007608E" w:rsidP="000760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дата рождения;</w:t>
      </w:r>
    </w:p>
    <w:p w:rsidR="0007608E" w:rsidRDefault="0007608E" w:rsidP="000760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адрес места жительства;</w:t>
      </w:r>
    </w:p>
    <w:p w:rsidR="0007608E" w:rsidRDefault="0007608E" w:rsidP="000760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7608E" w:rsidRDefault="0007608E" w:rsidP="000760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Я также даю согласие на проверку достоверности и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полноты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</w:t>
      </w:r>
      <w:r>
        <w:rPr>
          <w:sz w:val="18"/>
          <w:szCs w:val="18"/>
          <w:lang w:val="tt-RU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О персональных данных</w:t>
      </w:r>
      <w:r>
        <w:rPr>
          <w:sz w:val="18"/>
          <w:szCs w:val="18"/>
          <w:lang w:val="tt-RU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</w:rPr>
        <w:t xml:space="preserve">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8"/>
          <w:szCs w:val="18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tt-RU"/>
        </w:rPr>
        <w:t>«_______»___________20___</w:t>
      </w:r>
      <w:r>
        <w:rPr>
          <w:rFonts w:ascii="Times New Roman CYR" w:hAnsi="Times New Roman CYR" w:cs="Times New Roman CYR"/>
          <w:sz w:val="20"/>
          <w:szCs w:val="20"/>
        </w:rPr>
        <w:t>г._______________/____________________________/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 xml:space="preserve">    </w:t>
      </w:r>
      <w:r>
        <w:rPr>
          <w:rFonts w:ascii="Times New Roman CYR" w:hAnsi="Times New Roman CYR" w:cs="Times New Roman CYR"/>
          <w:sz w:val="15"/>
          <w:szCs w:val="15"/>
        </w:rPr>
        <w:t>подпись</w:t>
      </w:r>
      <w:r>
        <w:rPr>
          <w:rFonts w:ascii="Times New Roman CYR" w:hAnsi="Times New Roman CYR" w:cs="Times New Roman CYR"/>
          <w:sz w:val="15"/>
          <w:szCs w:val="15"/>
        </w:rPr>
        <w:tab/>
        <w:t xml:space="preserve">                              расшифровка подписи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5"/>
          <w:szCs w:val="15"/>
          <w:lang w:val="tt-RU"/>
        </w:rPr>
      </w:pP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Принял: </w:t>
      </w:r>
      <w:r>
        <w:rPr>
          <w:sz w:val="18"/>
          <w:szCs w:val="18"/>
          <w:lang w:val="tt-RU"/>
        </w:rPr>
        <w:t>«_____</w:t>
      </w:r>
      <w:r>
        <w:rPr>
          <w:sz w:val="20"/>
          <w:szCs w:val="20"/>
          <w:lang w:val="tt-RU"/>
        </w:rPr>
        <w:t>__»___________20___</w:t>
      </w:r>
      <w:r>
        <w:rPr>
          <w:rFonts w:ascii="Times New Roman CYR" w:hAnsi="Times New Roman CYR" w:cs="Times New Roman CYR"/>
          <w:sz w:val="20"/>
          <w:szCs w:val="20"/>
        </w:rPr>
        <w:t>г. ____________________  ______________   /    ____________________/</w:t>
      </w:r>
    </w:p>
    <w:p w:rsidR="0007608E" w:rsidRDefault="0007608E" w:rsidP="0007608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5"/>
          <w:szCs w:val="15"/>
        </w:rPr>
      </w:pP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  <w:t xml:space="preserve">                            </w:t>
      </w:r>
      <w:r>
        <w:rPr>
          <w:rFonts w:ascii="Times New Roman CYR" w:hAnsi="Times New Roman CYR" w:cs="Times New Roman CYR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924550" w:rsidRPr="0007608E" w:rsidRDefault="0007608E" w:rsidP="0007608E">
      <w:pPr>
        <w:autoSpaceDE w:val="0"/>
        <w:autoSpaceDN w:val="0"/>
        <w:adjustRightInd w:val="0"/>
        <w:spacing w:after="200" w:line="276" w:lineRule="auto"/>
        <w:ind w:firstLine="67"/>
        <w:jc w:val="both"/>
        <w:rPr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____________________________________________________________________* </w:t>
      </w:r>
      <w:r>
        <w:rPr>
          <w:rFonts w:ascii="Times New Roman CYR" w:hAnsi="Times New Roman CYR" w:cs="Times New Roman CYR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ascii="Times New Roman CYR" w:hAnsi="Times New Roman CYR" w:cs="Times New Roman CYR"/>
          <w:sz w:val="16"/>
          <w:szCs w:val="16"/>
        </w:rPr>
        <w:br/>
        <w:t xml:space="preserve">детей (опекаемых, подопечных) в строке </w:t>
      </w:r>
      <w:r>
        <w:rPr>
          <w:sz w:val="16"/>
          <w:szCs w:val="16"/>
          <w:lang w:val="tt-RU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>член семьи заявителя</w:t>
      </w:r>
      <w:r>
        <w:rPr>
          <w:sz w:val="16"/>
          <w:szCs w:val="16"/>
          <w:lang w:val="tt-RU"/>
        </w:rPr>
        <w:t xml:space="preserve">» </w:t>
      </w:r>
      <w:r>
        <w:rPr>
          <w:rFonts w:ascii="Times New Roman CYR" w:hAnsi="Times New Roman CYR" w:cs="Times New Roman CYR"/>
          <w:sz w:val="16"/>
          <w:szCs w:val="16"/>
        </w:rPr>
        <w:t xml:space="preserve">проставить  </w:t>
      </w:r>
      <w:r>
        <w:rPr>
          <w:sz w:val="16"/>
          <w:szCs w:val="16"/>
          <w:lang w:val="tt-RU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>нет</w:t>
      </w:r>
      <w:r>
        <w:rPr>
          <w:sz w:val="16"/>
          <w:szCs w:val="16"/>
          <w:lang w:val="tt-RU"/>
        </w:rPr>
        <w:t>».</w:t>
      </w:r>
    </w:p>
    <w:sectPr w:rsidR="00924550" w:rsidRPr="0007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AD9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8E"/>
    <w:rsid w:val="0007608E"/>
    <w:rsid w:val="009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www.sp-traypino.ru" TargetMode="External"/><Relationship Id="rId18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rsaksky.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https://mfc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16111</Words>
  <Characters>91838</Characters>
  <Application>Microsoft Office Word</Application>
  <DocSecurity>0</DocSecurity>
  <Lines>765</Lines>
  <Paragraphs>215</Paragraphs>
  <ScaleCrop>false</ScaleCrop>
  <Company>Тряпинский СП</Company>
  <LinksUpToDate>false</LinksUpToDate>
  <CharactersWithSpaces>107734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2020-06-22T07:14:00Z</dcterms:created>
  <dcterms:modified xsi:type="dcterms:W3CDTF">2020-06-22T07:15:00Z</dcterms:modified>
</cp:coreProperties>
</file>