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Ind w:w="-34" w:type="dxa"/>
        <w:tblLayout w:type="fixed"/>
        <w:tblLook w:val="04A0"/>
      </w:tblPr>
      <w:tblGrid>
        <w:gridCol w:w="4122"/>
        <w:gridCol w:w="1447"/>
        <w:gridCol w:w="4341"/>
      </w:tblGrid>
      <w:tr w:rsidR="00FB0881" w:rsidTr="001A692C">
        <w:trPr>
          <w:trHeight w:val="2224"/>
        </w:trPr>
        <w:tc>
          <w:tcPr>
            <w:tcW w:w="4122" w:type="dxa"/>
          </w:tcPr>
          <w:p w:rsidR="00FB0881" w:rsidRPr="00DE4D17" w:rsidRDefault="00FB0881" w:rsidP="001A692C">
            <w:pPr>
              <w:pStyle w:val="a4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БАШ</w:t>
            </w:r>
            <w:proofErr w:type="gramStart"/>
            <w:r w:rsidRPr="00DE4D17">
              <w:rPr>
                <w:rFonts w:ascii="Century Bash" w:hAnsi="Century Bash"/>
                <w:lang w:val="en-US"/>
              </w:rPr>
              <w:t>K</w:t>
            </w:r>
            <w:proofErr w:type="gramEnd"/>
            <w:r w:rsidRPr="00DE4D17">
              <w:rPr>
                <w:rFonts w:ascii="Century Bash" w:hAnsi="Century Bash"/>
              </w:rPr>
              <w:t xml:space="preserve">ОРТОСТАН  </w:t>
            </w:r>
          </w:p>
          <w:p w:rsidR="00FB0881" w:rsidRPr="00DE4D17" w:rsidRDefault="00FB0881" w:rsidP="001A692C">
            <w:pPr>
              <w:pStyle w:val="a4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РЕСПУБЛИКА</w:t>
            </w:r>
            <w:r w:rsidRPr="00DE4D17">
              <w:rPr>
                <w:rFonts w:ascii="Cambria Math" w:hAnsi="Cambria Math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</w:rPr>
              <w:t>Ы</w:t>
            </w:r>
            <w:proofErr w:type="gramEnd"/>
          </w:p>
          <w:p w:rsidR="00FB0881" w:rsidRPr="00DE4D17" w:rsidRDefault="00FB0881" w:rsidP="001A692C">
            <w:pPr>
              <w:pStyle w:val="a4"/>
              <w:jc w:val="center"/>
              <w:rPr>
                <w:rFonts w:ascii="Century Bash" w:hAnsi="Century Bash"/>
              </w:rPr>
            </w:pPr>
            <w:proofErr w:type="spellStart"/>
            <w:r w:rsidRPr="00DE4D17">
              <w:rPr>
                <w:rFonts w:ascii="Century Bash" w:hAnsi="Century Bash"/>
              </w:rPr>
              <w:t>Ауыр</w:t>
            </w:r>
            <w:proofErr w:type="spellEnd"/>
            <w:r w:rsidRPr="00DE4D17">
              <w:rPr>
                <w:lang w:val="be-BY"/>
              </w:rPr>
              <w:t>ғ</w:t>
            </w:r>
            <w:r w:rsidRPr="00DE4D17">
              <w:rPr>
                <w:rFonts w:ascii="Century Bash" w:hAnsi="Century Bash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</w:rPr>
              <w:t>районыны</w:t>
            </w:r>
            <w:proofErr w:type="spellEnd"/>
            <w:r w:rsidRPr="00DE4D17">
              <w:rPr>
                <w:lang w:val="be-BY"/>
              </w:rPr>
              <w:t>ң</w:t>
            </w:r>
            <w:r w:rsidRPr="00DE4D17">
              <w:rPr>
                <w:rFonts w:ascii="Century Bash" w:hAnsi="Century Bash"/>
              </w:rPr>
              <w:t xml:space="preserve"> Тер</w:t>
            </w:r>
            <w:r w:rsidRPr="00DE4D17">
              <w:rPr>
                <w:lang w:val="be-BY"/>
              </w:rPr>
              <w:t>ә</w:t>
            </w:r>
            <w:proofErr w:type="spellStart"/>
            <w:proofErr w:type="gramStart"/>
            <w:r w:rsidRPr="00DE4D17">
              <w:rPr>
                <w:rFonts w:ascii="Century Bash" w:hAnsi="Century Bash"/>
              </w:rPr>
              <w:t>п</w:t>
            </w:r>
            <w:proofErr w:type="spellEnd"/>
            <w:proofErr w:type="gramEnd"/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</w:rPr>
              <w:t>ауыл</w:t>
            </w:r>
            <w:proofErr w:type="spellEnd"/>
            <w:r w:rsidRPr="00DE4D17">
              <w:rPr>
                <w:rFonts w:ascii="Century Bash" w:hAnsi="Century Bash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</w:rPr>
              <w:t>ауыл</w:t>
            </w:r>
            <w:proofErr w:type="spellEnd"/>
            <w:r w:rsidRPr="00DE4D17">
              <w:rPr>
                <w:rFonts w:ascii="Century Bash" w:hAnsi="Century Bash"/>
              </w:rPr>
              <w:t xml:space="preserve"> бил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>м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  <w:lang w:val="en-US"/>
              </w:rPr>
              <w:t>h</w:t>
            </w:r>
            <w:r w:rsidRPr="00DE4D17">
              <w:rPr>
                <w:rFonts w:ascii="Century Bash" w:hAnsi="Century Bash"/>
              </w:rPr>
              <w:t>е Советы</w:t>
            </w:r>
          </w:p>
          <w:p w:rsidR="00FB0881" w:rsidRPr="00DE4D17" w:rsidRDefault="00FB0881" w:rsidP="001A692C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FB0881" w:rsidRPr="00DE4D17" w:rsidRDefault="00FB0881" w:rsidP="001A692C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FB0881" w:rsidRDefault="00FB0881" w:rsidP="001A692C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FB0881" w:rsidRDefault="00FB0881" w:rsidP="001A692C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881" w:rsidRDefault="00FB0881" w:rsidP="001A692C">
            <w:pPr>
              <w:pStyle w:val="a4"/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28497708" r:id="rId5"/>
              </w:object>
            </w:r>
          </w:p>
          <w:p w:rsidR="00FB0881" w:rsidRDefault="00FB0881" w:rsidP="001A692C">
            <w:pPr>
              <w:pStyle w:val="a4"/>
            </w:pPr>
          </w:p>
          <w:p w:rsidR="00FB0881" w:rsidRDefault="00FB0881" w:rsidP="001A692C">
            <w:pPr>
              <w:pStyle w:val="a4"/>
            </w:pPr>
          </w:p>
        </w:tc>
        <w:tc>
          <w:tcPr>
            <w:tcW w:w="4341" w:type="dxa"/>
          </w:tcPr>
          <w:p w:rsidR="00FB0881" w:rsidRPr="00DE4D17" w:rsidRDefault="00FB0881" w:rsidP="001A692C">
            <w:pPr>
              <w:pStyle w:val="a4"/>
              <w:jc w:val="center"/>
              <w:rPr>
                <w:rFonts w:ascii="Century Bash" w:hAnsi="Century Bash"/>
                <w:lang w:val="be-BY"/>
              </w:rPr>
            </w:pPr>
            <w:r w:rsidRPr="00DE4D17">
              <w:rPr>
                <w:rFonts w:ascii="Century Bash" w:hAnsi="Century Bash"/>
              </w:rPr>
              <w:t xml:space="preserve">РЕСПУБЛИКА </w:t>
            </w:r>
          </w:p>
          <w:p w:rsidR="00FB0881" w:rsidRPr="00DE4D17" w:rsidRDefault="00FB0881" w:rsidP="001A692C">
            <w:pPr>
              <w:pStyle w:val="a4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БАШКОРТОСТАН</w:t>
            </w:r>
          </w:p>
          <w:p w:rsidR="00FB0881" w:rsidRDefault="00FB0881" w:rsidP="001A692C">
            <w:pPr>
              <w:pStyle w:val="a4"/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FB0881" w:rsidRDefault="00FB0881" w:rsidP="001A692C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FB0881" w:rsidRDefault="00FB0881" w:rsidP="001A692C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FB0881" w:rsidRDefault="00FB0881" w:rsidP="001A692C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Первомайская, 1 т. 2-94-24</w:t>
            </w:r>
          </w:p>
          <w:p w:rsidR="00FB0881" w:rsidRDefault="00FB0881" w:rsidP="001A692C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</w:p>
        </w:tc>
      </w:tr>
    </w:tbl>
    <w:p w:rsidR="00FB0881" w:rsidRDefault="00FB0881" w:rsidP="00FB0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                               </w:t>
      </w:r>
    </w:p>
    <w:p w:rsidR="00FB0881" w:rsidRDefault="00FB0881" w:rsidP="00FB0881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</w:t>
      </w:r>
      <w:proofErr w:type="spellStart"/>
      <w:r w:rsidRPr="002E312A">
        <w:rPr>
          <w:szCs w:val="28"/>
        </w:rPr>
        <w:t>Тряпинский</w:t>
      </w:r>
      <w:proofErr w:type="spellEnd"/>
      <w:r w:rsidRPr="002E312A">
        <w:rPr>
          <w:szCs w:val="28"/>
        </w:rPr>
        <w:t xml:space="preserve"> </w:t>
      </w:r>
      <w:proofErr w:type="spellStart"/>
      <w:r w:rsidRPr="002E312A">
        <w:rPr>
          <w:szCs w:val="28"/>
        </w:rPr>
        <w:t>сельсоветмуниципального</w:t>
      </w:r>
      <w:proofErr w:type="spellEnd"/>
      <w:r w:rsidRPr="002E312A">
        <w:rPr>
          <w:szCs w:val="28"/>
        </w:rPr>
        <w:t xml:space="preserve"> района </w:t>
      </w:r>
      <w:proofErr w:type="spellStart"/>
      <w:r w:rsidRPr="002E312A">
        <w:rPr>
          <w:szCs w:val="28"/>
        </w:rPr>
        <w:t>Аургазинский</w:t>
      </w:r>
      <w:proofErr w:type="spellEnd"/>
      <w:r w:rsidRPr="002E312A">
        <w:rPr>
          <w:szCs w:val="28"/>
        </w:rPr>
        <w:t xml:space="preserve"> район Республики Башкортостан </w:t>
      </w:r>
    </w:p>
    <w:p w:rsidR="00FB0881" w:rsidRDefault="00FB0881" w:rsidP="00FB0881">
      <w:pPr>
        <w:jc w:val="center"/>
        <w:rPr>
          <w:b/>
          <w:sz w:val="28"/>
          <w:szCs w:val="28"/>
        </w:rPr>
      </w:pPr>
    </w:p>
    <w:p w:rsidR="00FB0881" w:rsidRDefault="00FB0881" w:rsidP="00FB0881">
      <w:pPr>
        <w:jc w:val="center"/>
        <w:rPr>
          <w:b/>
          <w:sz w:val="28"/>
          <w:szCs w:val="28"/>
        </w:rPr>
      </w:pPr>
      <w:r w:rsidRPr="001C29BC">
        <w:rPr>
          <w:b/>
          <w:sz w:val="28"/>
          <w:szCs w:val="28"/>
        </w:rPr>
        <w:t>РЕШЕНИЕ</w:t>
      </w:r>
    </w:p>
    <w:p w:rsidR="00FB0881" w:rsidRDefault="00FB0881" w:rsidP="00FB08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8D26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8D26E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8D26E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</w:t>
      </w:r>
      <w:r w:rsidRPr="008D26E1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243</w:t>
      </w:r>
    </w:p>
    <w:p w:rsidR="00FB0881" w:rsidRDefault="00FB0881" w:rsidP="00FB0881">
      <w:pPr>
        <w:pStyle w:val="a6"/>
        <w:jc w:val="both"/>
        <w:rPr>
          <w:b/>
          <w:szCs w:val="28"/>
        </w:rPr>
      </w:pPr>
    </w:p>
    <w:p w:rsidR="00FB0881" w:rsidRDefault="00FB0881" w:rsidP="00FB0881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 в Положение об организации ритуальных услуг, погребении, похоронного дела и содержании кладбищ на территории сельского поселения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 Республики Башкортостан, утвержденное решением Совета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 Республики Башкортостан от 15.11.2017 г. № 135</w:t>
      </w:r>
    </w:p>
    <w:p w:rsidR="00FB0881" w:rsidRDefault="00FB0881" w:rsidP="00FB088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FB0881" w:rsidRDefault="00FB0881" w:rsidP="00FB0881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2"/>
          <w:szCs w:val="22"/>
          <w:lang w:val="tt-RU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целях приведения нормативного правового акта в соответствие с нормами действующего законодательства, Совет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 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решил:</w:t>
      </w:r>
    </w:p>
    <w:p w:rsidR="00FB0881" w:rsidRDefault="00FB0881" w:rsidP="00FB088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в Положение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об организации ритуальных услуг, погребении, похоронного дела и содержании кладбищ на территории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Башкортостан, утвержденного  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ешением  от  09.11.</w:t>
      </w:r>
      <w:r>
        <w:rPr>
          <w:rFonts w:ascii="Times New Roman CYR" w:hAnsi="Times New Roman CYR" w:cs="Times New Roman CYR"/>
          <w:sz w:val="28"/>
          <w:szCs w:val="28"/>
        </w:rPr>
        <w:t xml:space="preserve">2017 года  № 119  следующие изменения: </w:t>
      </w:r>
    </w:p>
    <w:p w:rsidR="00FB0881" w:rsidRDefault="00FB0881" w:rsidP="00FB088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 п. 12.4 исключить предложение: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Содержание и эксплуатация кладбищ осуществляются организацией, определенной в установленном порядке по конкурсу (далее – организация, управляющая кладбищем).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изложить в следующей редакции: </w:t>
      </w:r>
      <w:r>
        <w:rPr>
          <w:sz w:val="28"/>
          <w:szCs w:val="28"/>
          <w:lang w:val="tt-RU"/>
        </w:rPr>
        <w:t xml:space="preserve">«12.4. </w:t>
      </w:r>
      <w:r>
        <w:rPr>
          <w:rFonts w:ascii="Times New Roman CYR" w:hAnsi="Times New Roman CYR" w:cs="Times New Roman CYR"/>
          <w:sz w:val="28"/>
          <w:szCs w:val="28"/>
        </w:rPr>
        <w:t xml:space="preserve">Кладбища, расположенные на территории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сельсовет, являются муниципальной собственностью</w:t>
      </w:r>
      <w:r>
        <w:rPr>
          <w:sz w:val="28"/>
          <w:szCs w:val="28"/>
          <w:lang w:val="tt-RU"/>
        </w:rPr>
        <w:t>»;</w:t>
      </w:r>
    </w:p>
    <w:p w:rsidR="00FB0881" w:rsidRDefault="00FB0881" w:rsidP="00FB088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 п. 12.13 исключить слова: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в порядке, установленном Администрацией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>
        <w:rPr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изложить в следующей редакции: </w:t>
      </w:r>
      <w:r>
        <w:rPr>
          <w:sz w:val="28"/>
          <w:szCs w:val="28"/>
          <w:lang w:val="tt-RU"/>
        </w:rPr>
        <w:t xml:space="preserve">«12.13. </w:t>
      </w:r>
      <w:r>
        <w:rPr>
          <w:rFonts w:ascii="Times New Roman CYR" w:hAnsi="Times New Roman CYR" w:cs="Times New Roman CYR"/>
          <w:sz w:val="28"/>
          <w:szCs w:val="28"/>
        </w:rPr>
        <w:t xml:space="preserve">При неопрятном и запущенном состоянии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захоронения (могилы), отсутствии действий по благоустройству захоронения (могилы) со стороны лица, ответственного за захоронение, или при отсутствии сведений о захоронении (могиле) в течение двух лет, захоронение (могила) признается бесхозным</w:t>
      </w:r>
      <w:r>
        <w:rPr>
          <w:sz w:val="28"/>
          <w:szCs w:val="28"/>
          <w:lang w:val="tt-RU"/>
        </w:rPr>
        <w:t>»;</w:t>
      </w:r>
    </w:p>
    <w:p w:rsidR="00FB0881" w:rsidRDefault="00FB0881" w:rsidP="00FB088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 раздел 13 добавить  пункты: </w:t>
      </w:r>
    </w:p>
    <w:p w:rsidR="00FB0881" w:rsidRDefault="00FB0881" w:rsidP="00FB088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«13.4.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Гражданин имеет право обратиться  в устной или письменной форме в администрацию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 о предоставлении  разрешения на захоронение умершего (погибшего)</w:t>
      </w:r>
      <w:r>
        <w:rPr>
          <w:color w:val="000000"/>
          <w:sz w:val="28"/>
          <w:szCs w:val="28"/>
          <w:lang w:val="tt-RU"/>
        </w:rPr>
        <w:t>»;</w:t>
      </w:r>
    </w:p>
    <w:p w:rsidR="00FB0881" w:rsidRDefault="00FB0881" w:rsidP="00FB088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- «13.5.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 рассмотрения устного или письменного обращения гражданина о захоронении  умершего (погибшего) составляет 1 день. Ответ  на обращение может быть как в устной,  так и в письменной форме</w:t>
      </w:r>
      <w:r>
        <w:rPr>
          <w:color w:val="000000"/>
          <w:sz w:val="28"/>
          <w:szCs w:val="28"/>
          <w:lang w:val="tt-RU"/>
        </w:rPr>
        <w:t xml:space="preserve">». </w:t>
      </w:r>
    </w:p>
    <w:p w:rsidR="00FB0881" w:rsidRDefault="00FB0881" w:rsidP="00FB088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 Республики Башкортостан (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 xml:space="preserve">. </w:t>
        </w:r>
        <w:r>
          <w:rPr>
            <w:rStyle w:val="a3"/>
            <w:szCs w:val="28"/>
            <w:lang w:val="en-US"/>
          </w:rPr>
          <w:t>sp</w:t>
        </w:r>
        <w:r>
          <w:rPr>
            <w:rStyle w:val="a3"/>
            <w:szCs w:val="28"/>
          </w:rPr>
          <w:t>-</w:t>
        </w:r>
        <w:proofErr w:type="spellStart"/>
        <w:r>
          <w:rPr>
            <w:rStyle w:val="a3"/>
            <w:szCs w:val="28"/>
            <w:lang w:val="en-US"/>
          </w:rPr>
          <w:t>traypino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FB0881" w:rsidRDefault="00FB0881" w:rsidP="00FB088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tt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Настоящее решение вступает в силу со дня официального обнародования.</w:t>
      </w:r>
    </w:p>
    <w:p w:rsidR="00FB0881" w:rsidRDefault="00FB0881" w:rsidP="00FB08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val="tt-RU"/>
        </w:rPr>
      </w:pPr>
    </w:p>
    <w:p w:rsidR="00FB0881" w:rsidRDefault="00FB0881" w:rsidP="00FB08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val="tt-RU"/>
        </w:rPr>
      </w:pPr>
    </w:p>
    <w:p w:rsidR="00FB0881" w:rsidRDefault="00FB0881" w:rsidP="00FB088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                                                       И.С. 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0881"/>
    <w:rsid w:val="004C4BDF"/>
    <w:rsid w:val="00981642"/>
    <w:rsid w:val="00BF7B08"/>
    <w:rsid w:val="00FB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8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B0881"/>
    <w:rPr>
      <w:color w:val="0000FF"/>
      <w:u w:val="single"/>
    </w:rPr>
  </w:style>
  <w:style w:type="paragraph" w:styleId="a4">
    <w:name w:val="header"/>
    <w:basedOn w:val="a"/>
    <w:link w:val="a5"/>
    <w:unhideWhenUsed/>
    <w:rsid w:val="00FB088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B0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B0881"/>
    <w:rPr>
      <w:sz w:val="28"/>
    </w:rPr>
  </w:style>
  <w:style w:type="character" w:customStyle="1" w:styleId="a7">
    <w:name w:val="Основной текст Знак"/>
    <w:basedOn w:val="a0"/>
    <w:link w:val="a6"/>
    <w:rsid w:val="00FB0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FB088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B08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Company>Сельсовет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2019-08-28T07:39:00Z</dcterms:created>
  <dcterms:modified xsi:type="dcterms:W3CDTF">2019-08-28T07:39:00Z</dcterms:modified>
</cp:coreProperties>
</file>