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E6E6F" w:rsidTr="009850BC">
        <w:trPr>
          <w:trHeight w:val="94"/>
        </w:trPr>
        <w:tc>
          <w:tcPr>
            <w:tcW w:w="4214" w:type="dxa"/>
          </w:tcPr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E6E6F" w:rsidRDefault="004E6E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136" r:id="rId6"/>
              </w:object>
            </w:r>
          </w:p>
        </w:tc>
        <w:tc>
          <w:tcPr>
            <w:tcW w:w="3893" w:type="dxa"/>
          </w:tcPr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E6E6F" w:rsidRDefault="004E6E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E6E6F" w:rsidRDefault="004E6E6F" w:rsidP="004E6E6F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4E6E6F" w:rsidRDefault="004E6E6F" w:rsidP="004E6E6F">
      <w:pPr>
        <w:jc w:val="center"/>
        <w:rPr>
          <w:b/>
          <w:sz w:val="28"/>
          <w:szCs w:val="28"/>
        </w:rPr>
      </w:pPr>
    </w:p>
    <w:p w:rsidR="004E6E6F" w:rsidRDefault="004E6E6F" w:rsidP="004E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E6F" w:rsidRPr="002F0A11" w:rsidRDefault="004E6E6F" w:rsidP="004E6E6F">
      <w:pPr>
        <w:jc w:val="center"/>
        <w:rPr>
          <w:b/>
          <w:sz w:val="28"/>
          <w:szCs w:val="28"/>
        </w:rPr>
      </w:pPr>
    </w:p>
    <w:p w:rsidR="004E6E6F" w:rsidRDefault="004E6E6F" w:rsidP="004E6E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10.06.2019                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42</w:t>
      </w:r>
    </w:p>
    <w:p w:rsidR="004E6E6F" w:rsidRPr="00C92F84" w:rsidRDefault="004E6E6F" w:rsidP="004E6E6F">
      <w:pPr>
        <w:jc w:val="both"/>
      </w:pPr>
    </w:p>
    <w:p w:rsidR="004E6E6F" w:rsidRPr="002F0A11" w:rsidRDefault="004E6E6F" w:rsidP="004E6E6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4E6E6F" w:rsidRPr="002F0A11" w:rsidRDefault="004E6E6F" w:rsidP="004E6E6F">
      <w:pPr>
        <w:ind w:right="-5"/>
        <w:jc w:val="both"/>
        <w:rPr>
          <w:sz w:val="28"/>
          <w:szCs w:val="28"/>
        </w:rPr>
      </w:pPr>
    </w:p>
    <w:p w:rsidR="004E6E6F" w:rsidRDefault="004E6E6F" w:rsidP="004E6E6F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4E6E6F" w:rsidRDefault="004E6E6F" w:rsidP="004E6E6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4E6E6F" w:rsidRPr="002F0A11" w:rsidRDefault="004E6E6F" w:rsidP="004E6E6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4E6E6F" w:rsidRDefault="004E6E6F" w:rsidP="004E6E6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F0A11">
        <w:rPr>
          <w:sz w:val="28"/>
          <w:szCs w:val="28"/>
        </w:rPr>
        <w:t>1.</w:t>
      </w:r>
      <w:r w:rsidRPr="002F0A11">
        <w:rPr>
          <w:sz w:val="28"/>
          <w:szCs w:val="28"/>
        </w:rPr>
        <w:tab/>
      </w:r>
      <w:r>
        <w:rPr>
          <w:sz w:val="28"/>
          <w:szCs w:val="28"/>
        </w:rPr>
        <w:t>Присвоить следующие адреса земельным участкам, образуемым в результате раздела земельного участка с кадастровым номером 02:05:080301:10</w:t>
      </w:r>
    </w:p>
    <w:p w:rsidR="004E6E6F" w:rsidRPr="002F0A11" w:rsidRDefault="004E6E6F" w:rsidP="004E6E6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селоТряпино</w:t>
      </w:r>
      <w:proofErr w:type="spellEnd"/>
      <w:r>
        <w:rPr>
          <w:sz w:val="28"/>
          <w:szCs w:val="28"/>
        </w:rPr>
        <w:t>, улица Центральная, земельный участок 15</w:t>
      </w:r>
    </w:p>
    <w:p w:rsidR="004E6E6F" w:rsidRDefault="004E6E6F" w:rsidP="004E6E6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Центральная, земельный участок 15а</w:t>
      </w:r>
    </w:p>
    <w:p w:rsidR="004E6E6F" w:rsidRDefault="004E6E6F" w:rsidP="004E6E6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E6E6F" w:rsidRDefault="004E6E6F" w:rsidP="004E6E6F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E6E6F" w:rsidRDefault="004E6E6F" w:rsidP="004E6E6F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E6E6F" w:rsidRDefault="004E6E6F" w:rsidP="004E6E6F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6E6F"/>
    <w:rsid w:val="004C4BDF"/>
    <w:rsid w:val="004E6E6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E6E6F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E6E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2019-08-28T06:58:00Z</dcterms:created>
  <dcterms:modified xsi:type="dcterms:W3CDTF">2019-08-28T06:58:00Z</dcterms:modified>
</cp:coreProperties>
</file>