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537CFD" w:rsidRPr="003934E4" w:rsidTr="00BE4BA5">
        <w:trPr>
          <w:trHeight w:val="2114"/>
        </w:trPr>
        <w:tc>
          <w:tcPr>
            <w:tcW w:w="4280" w:type="dxa"/>
          </w:tcPr>
          <w:p w:rsidR="00537CFD" w:rsidRPr="00537CFD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37CFD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537CFD" w:rsidRPr="00537CFD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537CFD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537CFD" w:rsidRPr="00537CFD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37CFD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537CFD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537CFD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537CFD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537CFD" w:rsidRPr="00537CFD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37CFD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37CFD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37CFD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37CFD" w:rsidRPr="00537CFD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7CFD" w:rsidRPr="00537CFD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3647502" r:id="rId7"/>
              </w:object>
            </w:r>
          </w:p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537CFD" w:rsidRPr="00537CFD" w:rsidRDefault="00537CFD" w:rsidP="00BE4BA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7CFD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537CFD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37CFD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537CFD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37CFD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37CFD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537CFD" w:rsidRPr="003934E4" w:rsidRDefault="00537CFD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537CFD" w:rsidRPr="003934E4" w:rsidRDefault="00537CFD" w:rsidP="00537CFD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537CFD" w:rsidRPr="00371950" w:rsidRDefault="00537CFD" w:rsidP="00537C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CFD" w:rsidRPr="00356756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756">
        <w:rPr>
          <w:sz w:val="28"/>
          <w:szCs w:val="28"/>
        </w:rPr>
        <w:t>РЕШЕНИЕ</w:t>
      </w:r>
    </w:p>
    <w:p w:rsidR="00537CFD" w:rsidRPr="00506C6A" w:rsidRDefault="00537CFD" w:rsidP="00537CFD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537CFD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CFD" w:rsidRPr="0082067B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28.02.2013                                                                                           № 155</w:t>
      </w:r>
    </w:p>
    <w:p w:rsidR="00537CFD" w:rsidRPr="00371950" w:rsidRDefault="00537CFD" w:rsidP="00537C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1950">
        <w:rPr>
          <w:sz w:val="28"/>
          <w:szCs w:val="28"/>
        </w:rPr>
        <w:t xml:space="preserve">  </w:t>
      </w:r>
    </w:p>
    <w:p w:rsidR="00537CFD" w:rsidRPr="00E50462" w:rsidRDefault="00537CFD" w:rsidP="00537CFD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 w:rsidRPr="00E50462">
        <w:rPr>
          <w:b/>
          <w:sz w:val="28"/>
          <w:szCs w:val="28"/>
        </w:rPr>
        <w:t xml:space="preserve">Об утверждении Положения </w:t>
      </w:r>
    </w:p>
    <w:p w:rsidR="00537CFD" w:rsidRPr="00E50462" w:rsidRDefault="00537CFD" w:rsidP="00537CFD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 w:rsidRPr="00E50462">
        <w:rPr>
          <w:b/>
          <w:sz w:val="28"/>
          <w:szCs w:val="28"/>
        </w:rPr>
        <w:t>о правотворческой инициативе граждан</w:t>
      </w:r>
    </w:p>
    <w:p w:rsidR="00537CFD" w:rsidRPr="00371950" w:rsidRDefault="00537CFD" w:rsidP="00537CFD">
      <w:pPr>
        <w:autoSpaceDE w:val="0"/>
        <w:autoSpaceDN w:val="0"/>
        <w:adjustRightInd w:val="0"/>
        <w:ind w:right="4248"/>
        <w:jc w:val="both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В целях реализации статьи 26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371950">
        <w:rPr>
          <w:sz w:val="28"/>
          <w:szCs w:val="28"/>
        </w:rPr>
        <w:t>Тряпинский</w:t>
      </w:r>
      <w:proofErr w:type="spellEnd"/>
      <w:r w:rsidRPr="00371950">
        <w:rPr>
          <w:sz w:val="28"/>
          <w:szCs w:val="28"/>
        </w:rPr>
        <w:t xml:space="preserve"> сельсовет муниципального района </w:t>
      </w:r>
      <w:proofErr w:type="spellStart"/>
      <w:r w:rsidRPr="00371950">
        <w:rPr>
          <w:sz w:val="28"/>
          <w:szCs w:val="28"/>
        </w:rPr>
        <w:t>Аургазинский</w:t>
      </w:r>
      <w:proofErr w:type="spellEnd"/>
      <w:r w:rsidRPr="00371950">
        <w:rPr>
          <w:sz w:val="28"/>
          <w:szCs w:val="28"/>
        </w:rPr>
        <w:t xml:space="preserve"> район Республики Башкортостан</w:t>
      </w:r>
    </w:p>
    <w:p w:rsidR="00537CFD" w:rsidRPr="00371950" w:rsidRDefault="00537CFD" w:rsidP="00537CFD">
      <w:pPr>
        <w:autoSpaceDE w:val="0"/>
        <w:autoSpaceDN w:val="0"/>
        <w:adjustRightInd w:val="0"/>
        <w:ind w:right="29"/>
        <w:jc w:val="center"/>
        <w:rPr>
          <w:b/>
          <w:bCs/>
          <w:sz w:val="26"/>
          <w:szCs w:val="26"/>
        </w:rPr>
      </w:pPr>
    </w:p>
    <w:p w:rsidR="00537CFD" w:rsidRPr="00371950" w:rsidRDefault="00537CFD" w:rsidP="00537CFD">
      <w:pPr>
        <w:autoSpaceDE w:val="0"/>
        <w:autoSpaceDN w:val="0"/>
        <w:adjustRightInd w:val="0"/>
        <w:ind w:right="29"/>
        <w:jc w:val="center"/>
        <w:rPr>
          <w:b/>
          <w:bCs/>
          <w:sz w:val="28"/>
          <w:szCs w:val="28"/>
        </w:rPr>
      </w:pPr>
      <w:r w:rsidRPr="00371950">
        <w:rPr>
          <w:b/>
          <w:bCs/>
          <w:sz w:val="28"/>
          <w:szCs w:val="28"/>
        </w:rPr>
        <w:t>РЕШИЛ:</w:t>
      </w:r>
    </w:p>
    <w:p w:rsidR="00537CFD" w:rsidRPr="00371950" w:rsidRDefault="00537CFD" w:rsidP="00537CFD">
      <w:pPr>
        <w:autoSpaceDE w:val="0"/>
        <w:autoSpaceDN w:val="0"/>
        <w:adjustRightInd w:val="0"/>
        <w:ind w:right="29"/>
        <w:jc w:val="center"/>
        <w:rPr>
          <w:b/>
          <w:bCs/>
          <w:sz w:val="28"/>
          <w:szCs w:val="28"/>
        </w:rPr>
      </w:pPr>
    </w:p>
    <w:p w:rsidR="00537CFD" w:rsidRPr="00371950" w:rsidRDefault="00537CFD" w:rsidP="00537CFD">
      <w:pPr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Утвердить Положение о правотворческой инициативе граждан. </w:t>
      </w:r>
    </w:p>
    <w:p w:rsidR="00537CFD" w:rsidRPr="00371950" w:rsidRDefault="00537CFD" w:rsidP="00537CF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Настоящее решение подлежит опубликованию на сайте сельского поселения </w:t>
      </w:r>
      <w:proofErr w:type="spellStart"/>
      <w:r w:rsidRPr="00371950">
        <w:rPr>
          <w:sz w:val="28"/>
          <w:szCs w:val="28"/>
        </w:rPr>
        <w:t>Тряпинский</w:t>
      </w:r>
      <w:proofErr w:type="spellEnd"/>
      <w:r w:rsidRPr="00371950">
        <w:rPr>
          <w:sz w:val="28"/>
          <w:szCs w:val="28"/>
        </w:rPr>
        <w:t xml:space="preserve"> сельсовет муниципального района </w:t>
      </w:r>
      <w:proofErr w:type="spellStart"/>
      <w:r w:rsidRPr="00371950">
        <w:rPr>
          <w:sz w:val="28"/>
          <w:szCs w:val="28"/>
        </w:rPr>
        <w:t>Аургазинский</w:t>
      </w:r>
      <w:proofErr w:type="spellEnd"/>
      <w:r w:rsidRPr="00371950">
        <w:rPr>
          <w:sz w:val="28"/>
          <w:szCs w:val="28"/>
        </w:rPr>
        <w:t xml:space="preserve"> район Республики Башкортостан </w:t>
      </w:r>
      <w:hyperlink r:id="rId8" w:history="1">
        <w:r w:rsidRPr="00C13DB6">
          <w:rPr>
            <w:sz w:val="28"/>
            <w:szCs w:val="28"/>
          </w:rPr>
          <w:t>http://</w:t>
        </w:r>
        <w:r w:rsidRPr="003602E0">
          <w:t xml:space="preserve"> </w:t>
        </w:r>
        <w:hyperlink r:id="rId9" w:history="1">
          <w:r w:rsidRPr="00282C0D">
            <w:rPr>
              <w:rStyle w:val="a3"/>
              <w:szCs w:val="28"/>
              <w:lang w:val="en-US"/>
            </w:rPr>
            <w:t>www</w:t>
          </w:r>
          <w:r w:rsidRPr="00282C0D">
            <w:rPr>
              <w:rStyle w:val="a3"/>
              <w:szCs w:val="28"/>
            </w:rPr>
            <w:t xml:space="preserve">. </w:t>
          </w:r>
          <w:r w:rsidRPr="00282C0D">
            <w:rPr>
              <w:rStyle w:val="a3"/>
              <w:szCs w:val="28"/>
              <w:lang w:val="en-US"/>
            </w:rPr>
            <w:t>sp</w:t>
          </w:r>
          <w:r w:rsidRPr="00282C0D">
            <w:rPr>
              <w:rStyle w:val="a3"/>
              <w:szCs w:val="28"/>
            </w:rPr>
            <w:t>-</w:t>
          </w:r>
          <w:r w:rsidRPr="00282C0D">
            <w:rPr>
              <w:rStyle w:val="a3"/>
              <w:szCs w:val="28"/>
              <w:lang w:val="en-US"/>
            </w:rPr>
            <w:t>traypino</w:t>
          </w:r>
          <w:r w:rsidRPr="00282C0D">
            <w:rPr>
              <w:rStyle w:val="a3"/>
              <w:szCs w:val="28"/>
            </w:rPr>
            <w:t>.</w:t>
          </w:r>
          <w:r w:rsidRPr="00282C0D">
            <w:rPr>
              <w:rStyle w:val="a3"/>
              <w:szCs w:val="28"/>
              <w:lang w:val="en-US"/>
            </w:rPr>
            <w:t>ru</w:t>
          </w:r>
        </w:hyperlink>
        <w:r w:rsidRPr="00282C0D">
          <w:rPr>
            <w:sz w:val="28"/>
            <w:szCs w:val="28"/>
          </w:rPr>
          <w:t>.</w:t>
        </w:r>
      </w:hyperlink>
      <w:r w:rsidRPr="00371950">
        <w:rPr>
          <w:b/>
          <w:sz w:val="28"/>
          <w:szCs w:val="28"/>
        </w:rPr>
        <w:t xml:space="preserve"> </w:t>
      </w:r>
      <w:r w:rsidRPr="00371950">
        <w:rPr>
          <w:sz w:val="28"/>
          <w:szCs w:val="28"/>
        </w:rPr>
        <w:t>и вступает в силу по истечении десяти дней после дня официального опубликования.</w:t>
      </w:r>
    </w:p>
    <w:p w:rsidR="00537CFD" w:rsidRDefault="00537CFD" w:rsidP="00537CFD">
      <w:pPr>
        <w:tabs>
          <w:tab w:val="left" w:pos="105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CFD" w:rsidRDefault="00537CFD" w:rsidP="00537CFD">
      <w:pPr>
        <w:tabs>
          <w:tab w:val="left" w:pos="105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CFD" w:rsidRDefault="00537CFD" w:rsidP="00537CFD">
      <w:pPr>
        <w:tabs>
          <w:tab w:val="left" w:pos="105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CFD" w:rsidRPr="00371950" w:rsidRDefault="00537CFD" w:rsidP="00537CFD">
      <w:pPr>
        <w:tabs>
          <w:tab w:val="left" w:pos="105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rPr>
          <w:sz w:val="28"/>
          <w:szCs w:val="28"/>
        </w:rPr>
      </w:pPr>
      <w:r w:rsidRPr="00371950">
        <w:rPr>
          <w:sz w:val="28"/>
          <w:szCs w:val="28"/>
        </w:rPr>
        <w:t>Председатель Совета</w:t>
      </w:r>
    </w:p>
    <w:p w:rsidR="00537CFD" w:rsidRPr="00371950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1950">
        <w:rPr>
          <w:color w:val="000000"/>
          <w:sz w:val="28"/>
          <w:szCs w:val="28"/>
        </w:rPr>
        <w:t xml:space="preserve">сельского поселения </w:t>
      </w:r>
    </w:p>
    <w:p w:rsidR="00537CFD" w:rsidRPr="00371950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371950">
        <w:rPr>
          <w:color w:val="000000"/>
          <w:sz w:val="28"/>
          <w:szCs w:val="28"/>
        </w:rPr>
        <w:t>Тряпинский</w:t>
      </w:r>
      <w:proofErr w:type="spellEnd"/>
      <w:r w:rsidRPr="00371950">
        <w:rPr>
          <w:color w:val="000000"/>
          <w:sz w:val="28"/>
          <w:szCs w:val="28"/>
        </w:rPr>
        <w:t xml:space="preserve"> сельсовет </w:t>
      </w:r>
    </w:p>
    <w:p w:rsidR="00537CFD" w:rsidRPr="00371950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1950">
        <w:rPr>
          <w:color w:val="000000"/>
          <w:sz w:val="28"/>
          <w:szCs w:val="28"/>
        </w:rPr>
        <w:t xml:space="preserve">муниципального района </w:t>
      </w:r>
    </w:p>
    <w:p w:rsidR="00537CFD" w:rsidRPr="00371950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371950">
        <w:rPr>
          <w:color w:val="000000"/>
          <w:sz w:val="28"/>
          <w:szCs w:val="28"/>
        </w:rPr>
        <w:t>Аургазинский</w:t>
      </w:r>
      <w:proofErr w:type="spellEnd"/>
      <w:r w:rsidRPr="00371950">
        <w:rPr>
          <w:color w:val="000000"/>
          <w:sz w:val="28"/>
          <w:szCs w:val="28"/>
        </w:rPr>
        <w:t xml:space="preserve"> район </w:t>
      </w:r>
    </w:p>
    <w:p w:rsidR="00537CFD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1950">
        <w:rPr>
          <w:color w:val="000000"/>
          <w:sz w:val="28"/>
          <w:szCs w:val="28"/>
        </w:rPr>
        <w:t>Республики Башкортостан</w:t>
      </w:r>
      <w:r w:rsidRPr="00371950">
        <w:rPr>
          <w:color w:val="000000"/>
          <w:sz w:val="28"/>
          <w:szCs w:val="28"/>
        </w:rPr>
        <w:tab/>
      </w:r>
      <w:r w:rsidRPr="00371950">
        <w:rPr>
          <w:color w:val="000000"/>
          <w:sz w:val="28"/>
          <w:szCs w:val="28"/>
        </w:rPr>
        <w:tab/>
      </w:r>
      <w:r w:rsidRPr="00371950">
        <w:rPr>
          <w:color w:val="000000"/>
          <w:sz w:val="28"/>
          <w:szCs w:val="28"/>
        </w:rPr>
        <w:tab/>
      </w:r>
      <w:r w:rsidRPr="00371950">
        <w:rPr>
          <w:color w:val="000000"/>
          <w:sz w:val="28"/>
          <w:szCs w:val="28"/>
        </w:rPr>
        <w:tab/>
      </w:r>
      <w:r w:rsidRPr="00371950"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>И.С. Захарова</w:t>
      </w:r>
    </w:p>
    <w:p w:rsidR="00537CFD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7CFD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7CFD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7CFD" w:rsidRDefault="00537CFD" w:rsidP="00537C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7CFD" w:rsidRDefault="00537CFD" w:rsidP="00537CFD">
      <w:pPr>
        <w:jc w:val="right"/>
        <w:rPr>
          <w:sz w:val="28"/>
          <w:szCs w:val="28"/>
        </w:rPr>
      </w:pPr>
    </w:p>
    <w:p w:rsidR="00537CFD" w:rsidRPr="00371950" w:rsidRDefault="00537CFD" w:rsidP="00537CFD">
      <w:pPr>
        <w:jc w:val="right"/>
        <w:rPr>
          <w:sz w:val="28"/>
          <w:szCs w:val="28"/>
        </w:rPr>
      </w:pPr>
      <w:r w:rsidRPr="00371950">
        <w:rPr>
          <w:sz w:val="28"/>
          <w:szCs w:val="28"/>
        </w:rPr>
        <w:t>УТВЕРЖДЕНО</w:t>
      </w:r>
    </w:p>
    <w:p w:rsidR="00537CFD" w:rsidRPr="00371950" w:rsidRDefault="00537CFD" w:rsidP="00537CFD">
      <w:pPr>
        <w:jc w:val="right"/>
        <w:rPr>
          <w:color w:val="000000"/>
          <w:sz w:val="28"/>
          <w:szCs w:val="28"/>
        </w:rPr>
      </w:pPr>
      <w:r w:rsidRPr="00371950">
        <w:rPr>
          <w:sz w:val="28"/>
          <w:szCs w:val="28"/>
        </w:rPr>
        <w:t xml:space="preserve">решением Совета сельского </w:t>
      </w:r>
      <w:r w:rsidRPr="00371950">
        <w:rPr>
          <w:color w:val="000000"/>
          <w:sz w:val="28"/>
          <w:szCs w:val="28"/>
        </w:rPr>
        <w:t xml:space="preserve">поселения </w:t>
      </w:r>
    </w:p>
    <w:p w:rsidR="00537CFD" w:rsidRPr="00371950" w:rsidRDefault="00537CFD" w:rsidP="00537CFD">
      <w:pPr>
        <w:jc w:val="right"/>
        <w:rPr>
          <w:color w:val="000000"/>
          <w:sz w:val="28"/>
          <w:szCs w:val="28"/>
        </w:rPr>
      </w:pPr>
      <w:proofErr w:type="spellStart"/>
      <w:r w:rsidRPr="00371950">
        <w:rPr>
          <w:color w:val="000000"/>
          <w:sz w:val="28"/>
          <w:szCs w:val="28"/>
        </w:rPr>
        <w:t>Тряпинский</w:t>
      </w:r>
      <w:proofErr w:type="spellEnd"/>
      <w:r w:rsidRPr="00371950">
        <w:rPr>
          <w:color w:val="000000"/>
          <w:sz w:val="28"/>
          <w:szCs w:val="28"/>
        </w:rPr>
        <w:t xml:space="preserve"> сельсовет </w:t>
      </w:r>
    </w:p>
    <w:p w:rsidR="00537CFD" w:rsidRPr="00371950" w:rsidRDefault="00537CFD" w:rsidP="00537CFD">
      <w:pPr>
        <w:jc w:val="right"/>
        <w:rPr>
          <w:color w:val="000000"/>
          <w:sz w:val="28"/>
          <w:szCs w:val="28"/>
        </w:rPr>
      </w:pPr>
      <w:r w:rsidRPr="00371950">
        <w:rPr>
          <w:color w:val="000000"/>
          <w:sz w:val="28"/>
          <w:szCs w:val="28"/>
        </w:rPr>
        <w:t xml:space="preserve">муниципального района </w:t>
      </w:r>
    </w:p>
    <w:p w:rsidR="00537CFD" w:rsidRPr="00371950" w:rsidRDefault="00537CFD" w:rsidP="00537CFD">
      <w:pPr>
        <w:jc w:val="right"/>
        <w:rPr>
          <w:color w:val="000000"/>
          <w:sz w:val="28"/>
          <w:szCs w:val="28"/>
        </w:rPr>
      </w:pPr>
      <w:proofErr w:type="spellStart"/>
      <w:r w:rsidRPr="00371950">
        <w:rPr>
          <w:color w:val="000000"/>
          <w:sz w:val="28"/>
          <w:szCs w:val="28"/>
        </w:rPr>
        <w:t>Аургазинский</w:t>
      </w:r>
      <w:proofErr w:type="spellEnd"/>
      <w:r w:rsidRPr="00371950">
        <w:rPr>
          <w:color w:val="000000"/>
          <w:sz w:val="28"/>
          <w:szCs w:val="28"/>
        </w:rPr>
        <w:t xml:space="preserve"> район </w:t>
      </w:r>
    </w:p>
    <w:p w:rsidR="00537CFD" w:rsidRPr="00371950" w:rsidRDefault="00537CFD" w:rsidP="00537CFD">
      <w:pPr>
        <w:jc w:val="right"/>
        <w:rPr>
          <w:color w:val="000000"/>
          <w:sz w:val="28"/>
          <w:szCs w:val="28"/>
        </w:rPr>
      </w:pPr>
      <w:r w:rsidRPr="00371950">
        <w:rPr>
          <w:color w:val="000000"/>
          <w:sz w:val="28"/>
          <w:szCs w:val="28"/>
        </w:rPr>
        <w:t xml:space="preserve">Республики Башкортостан </w:t>
      </w:r>
    </w:p>
    <w:p w:rsidR="00537CFD" w:rsidRPr="00371950" w:rsidRDefault="00537CFD" w:rsidP="00537CFD">
      <w:pPr>
        <w:ind w:left="4860"/>
        <w:jc w:val="right"/>
        <w:rPr>
          <w:sz w:val="28"/>
          <w:szCs w:val="28"/>
        </w:rPr>
      </w:pPr>
      <w:r w:rsidRPr="00371950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371950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371950">
        <w:rPr>
          <w:sz w:val="28"/>
          <w:szCs w:val="28"/>
        </w:rPr>
        <w:t xml:space="preserve">2013 г.  № </w:t>
      </w:r>
      <w:r>
        <w:rPr>
          <w:sz w:val="28"/>
          <w:szCs w:val="28"/>
        </w:rPr>
        <w:t>155</w:t>
      </w:r>
    </w:p>
    <w:p w:rsidR="00537CFD" w:rsidRPr="00371950" w:rsidRDefault="00537CFD" w:rsidP="00537CFD">
      <w:pPr>
        <w:jc w:val="center"/>
        <w:rPr>
          <w:b/>
          <w:sz w:val="28"/>
          <w:szCs w:val="28"/>
        </w:rPr>
      </w:pPr>
    </w:p>
    <w:p w:rsidR="00537CFD" w:rsidRPr="00371950" w:rsidRDefault="00537CFD" w:rsidP="00537CFD">
      <w:pPr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>ПОЛОЖЕНИЕ</w:t>
      </w:r>
    </w:p>
    <w:p w:rsidR="00537CFD" w:rsidRPr="00371950" w:rsidRDefault="00537CFD" w:rsidP="00537CFD">
      <w:pPr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>о правотворческой инициативе граждан</w:t>
      </w:r>
    </w:p>
    <w:p w:rsidR="00537CFD" w:rsidRPr="00371950" w:rsidRDefault="00537CFD" w:rsidP="00537CFD">
      <w:pPr>
        <w:jc w:val="center"/>
        <w:rPr>
          <w:b/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>1. Общие положения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1.1. Правотворческая инициатива граждан, обладающих избирательным правом (далее – правотворческая инициатива), является формой непосредственного участия жителей муниципального образования в осуществлении местного самоуправления.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1.2. В целях настоящего Положения</w:t>
      </w:r>
      <w:r w:rsidRPr="00371950">
        <w:rPr>
          <w:b/>
          <w:sz w:val="28"/>
          <w:szCs w:val="28"/>
        </w:rPr>
        <w:t xml:space="preserve"> </w:t>
      </w:r>
      <w:r w:rsidRPr="00371950">
        <w:rPr>
          <w:sz w:val="28"/>
          <w:szCs w:val="28"/>
        </w:rPr>
        <w:t xml:space="preserve">под правотворческой инициативой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1.3.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а) проектов муниципальных правовых актов по вопросам местного значения;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б) проектов муниципальных правовых актов о внесении изменений или о признании утратившими силу ранее принятых муниципальных правовых актов.  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 xml:space="preserve">2. Формирование инициативной группы по реализации 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>правотворческой инициативы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2.1. С правотворческой инициативой может выступить инициативная группа граждан, в количестве, не превышающем 3 процента от числа жителей муниципального образования, обладающих избирательным правом.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2.2. Решение о создании инициативной группы граждан для реализации правотворческой инициативы принимается на собраниях с числом присутствующих граждан, обладающих избирательным правом, не менее </w:t>
      </w:r>
      <w:r>
        <w:rPr>
          <w:sz w:val="28"/>
          <w:szCs w:val="28"/>
        </w:rPr>
        <w:t>20</w:t>
      </w:r>
      <w:r w:rsidRPr="00371950">
        <w:rPr>
          <w:sz w:val="28"/>
          <w:szCs w:val="28"/>
        </w:rPr>
        <w:t xml:space="preserve"> человек.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2.3. Решением инициативной группы граждан</w:t>
      </w:r>
      <w:r w:rsidRPr="00371950">
        <w:rPr>
          <w:b/>
          <w:sz w:val="28"/>
          <w:szCs w:val="28"/>
        </w:rPr>
        <w:t xml:space="preserve">, </w:t>
      </w:r>
      <w:r w:rsidRPr="00371950">
        <w:rPr>
          <w:sz w:val="28"/>
          <w:szCs w:val="28"/>
        </w:rPr>
        <w:t xml:space="preserve">оформленным соответствующим протоколом, избирается уполномоченный представитель (представители), который от имени инициативной группы граждан участвует </w:t>
      </w:r>
      <w:r w:rsidRPr="00371950">
        <w:rPr>
          <w:sz w:val="28"/>
          <w:szCs w:val="28"/>
        </w:rPr>
        <w:lastRenderedPageBreak/>
        <w:t>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 xml:space="preserve">Внесение проекта муниципального правового акта </w:t>
      </w:r>
      <w:proofErr w:type="gramStart"/>
      <w:r w:rsidRPr="00371950">
        <w:rPr>
          <w:b/>
          <w:sz w:val="28"/>
          <w:szCs w:val="28"/>
        </w:rPr>
        <w:t>в</w:t>
      </w:r>
      <w:proofErr w:type="gramEnd"/>
      <w:r w:rsidRPr="00371950">
        <w:rPr>
          <w:b/>
          <w:sz w:val="28"/>
          <w:szCs w:val="28"/>
        </w:rPr>
        <w:t xml:space="preserve"> 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71950">
        <w:rPr>
          <w:b/>
          <w:sz w:val="28"/>
          <w:szCs w:val="28"/>
        </w:rPr>
        <w:t>порядке</w:t>
      </w:r>
      <w:proofErr w:type="gramEnd"/>
      <w:r w:rsidRPr="00371950">
        <w:rPr>
          <w:b/>
          <w:sz w:val="28"/>
          <w:szCs w:val="28"/>
        </w:rPr>
        <w:t xml:space="preserve"> реализации правотворческой инициативы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3.1. В порядке реализации правотворческой инициативы могут быть внесены проекты муниципальных правовых актов в соответствии с компетенцией: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а) главе муниципального образования;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б) в представительный орган муниципального образования;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в) должностным лицам местного самоуправления, предусмотренным Уставом муниципального образования.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3.2. При внесении в порядке правотворческой инициативы проекта муниципального правового акта представляются следующие документы: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71950">
        <w:rPr>
          <w:sz w:val="28"/>
          <w:szCs w:val="28"/>
        </w:rPr>
        <w:t>а) проект муниципального правового акта, соответствующий требованиям пунктов 4.1, 4.2 настоящего Положения;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б) пояснительная записка, содержащая предмет регулирования, обоснование необходимости принятия муниципального правового акта, изложение концепции, общую характеристику структуры проекта муниципального правового акта, комментарии к главам, разделам проекта муниципального правового акта;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в) финансово-экономическое обоснование (в случае внесения проекта, предусматривающего расходы, покрываемые за счет средств местного бюджета). Финансово-экономическое обоснование представляет собой расчет средств, которые необходимо предусмотреть в местном бюджете на реализацию вносимого проекта муниципального правового акта;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г) протокол собрания, на котором было принято решение о создании инициативной группы граждан для реализации правотворческой инициативы;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71950">
        <w:rPr>
          <w:sz w:val="28"/>
          <w:szCs w:val="28"/>
        </w:rPr>
        <w:t xml:space="preserve">д) список инициативной группы граждан с указанием фамилии, имени, отчества, паспортных данных, адреса места жительства и телефона членов группы;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71950">
        <w:rPr>
          <w:sz w:val="28"/>
          <w:szCs w:val="28"/>
        </w:rPr>
        <w:t>е) сопроводительное письмо инициативной группы с указанием фамилии, имени, отчества уполномоченного представителя (ей) инициативной группы граждан.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3.3. При внесении проекта муниципального правового акта в порядке реализации правотворческой инициативы с нарушением требований, установленных настоящим Положением, глава муниципального образования, председатель представительного органа муниципального образования, или должностное лицо местного самоуправления, которому был внесен проект муниципального правового акта, вправе вернуть документы инициативной группе с указанием оснований возврата.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Возврат документов не является препятствием для их повторного внесения в порядке реализации правотворческой инициативы при условии </w:t>
      </w:r>
      <w:r w:rsidRPr="00371950">
        <w:rPr>
          <w:sz w:val="28"/>
          <w:szCs w:val="28"/>
        </w:rPr>
        <w:lastRenderedPageBreak/>
        <w:t>устранения инициативной группой граждан нарушений, явившихся причиной для возврата документов.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 xml:space="preserve">4. Требования к форме и содержанию проекта 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>муниципального правового акта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4.1. Структура проекта муниципального правового акта: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а) наименование муниципального правового акта;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б) преамбула (введение) – самостоятельная часть проекта, которая определяет цели и задачи муниципального правового акта (не является обязательной);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в) те</w:t>
      </w:r>
      <w:proofErr w:type="gramStart"/>
      <w:r w:rsidRPr="00371950">
        <w:rPr>
          <w:sz w:val="28"/>
          <w:szCs w:val="28"/>
        </w:rPr>
        <w:t>кст пр</w:t>
      </w:r>
      <w:proofErr w:type="gramEnd"/>
      <w:r w:rsidRPr="00371950">
        <w:rPr>
          <w:sz w:val="28"/>
          <w:szCs w:val="28"/>
        </w:rPr>
        <w:t>оекта муниципального правового акта, который делится на структурные единицы (главы или разделы, статьи, пункты).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71950">
        <w:rPr>
          <w:sz w:val="28"/>
          <w:szCs w:val="28"/>
        </w:rPr>
        <w:t>Глава, раздел проекта муниципального правового акта имеет свое наименование и состоит из пунктов.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Пункты проекта акта имеют порядковый номер, могут подразделяться на подпункты.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Части, пункты, подпункты, абзацы имеют конкретное правовое описание и представляют собой законченную мысль.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71950">
        <w:rPr>
          <w:sz w:val="28"/>
          <w:szCs w:val="28"/>
        </w:rPr>
        <w:t>Те</w:t>
      </w:r>
      <w:proofErr w:type="gramStart"/>
      <w:r w:rsidRPr="00371950">
        <w:rPr>
          <w:sz w:val="28"/>
          <w:szCs w:val="28"/>
        </w:rPr>
        <w:t>кст пр</w:t>
      </w:r>
      <w:proofErr w:type="gramEnd"/>
      <w:r w:rsidRPr="00371950">
        <w:rPr>
          <w:sz w:val="28"/>
          <w:szCs w:val="28"/>
        </w:rPr>
        <w:t xml:space="preserve">оекта муниципального правового акта должен быть логичным, язык – точным, кратким и ясным для всеобщего понимания, исключающим двойное толкование содержания норм.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4.2. Проекты муниципальных правовых актов о внесении изменений или о признании утратившими силу ранее принятых муниципальных правовых актов имеют особую структуру: не имеют деления на главы, разделы, статьи; состоят из наименования, преамбулы и пунктов.  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950">
        <w:rPr>
          <w:b/>
          <w:sz w:val="28"/>
          <w:szCs w:val="28"/>
        </w:rPr>
        <w:t>5. Рассмотрение проекта муниципального правового акта</w:t>
      </w:r>
    </w:p>
    <w:p w:rsidR="00537CFD" w:rsidRPr="00371950" w:rsidRDefault="00537CFD" w:rsidP="00537C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CFD" w:rsidRPr="00371950" w:rsidRDefault="00537CFD" w:rsidP="00537CFD">
      <w:pPr>
        <w:tabs>
          <w:tab w:val="left" w:pos="17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 xml:space="preserve">5.1. Проект муниципального правового акта, внесенный в порядке реализации правотворческой инициативы, подлежит обязательному рассмотрению главой муниципального образования, представительным органом муниципального образования или должностным лицом местного самоуправления, к компетенции которых относится принятие соответствующего муниципального правового акта, в течение трех месяцев со дня его внесения. 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t>5.2. В случае</w:t>
      </w:r>
      <w:proofErr w:type="gramStart"/>
      <w:r w:rsidRPr="00371950">
        <w:rPr>
          <w:sz w:val="28"/>
          <w:szCs w:val="28"/>
        </w:rPr>
        <w:t>,</w:t>
      </w:r>
      <w:proofErr w:type="gramEnd"/>
      <w:r w:rsidRPr="00371950">
        <w:rPr>
          <w:sz w:val="28"/>
          <w:szCs w:val="28"/>
        </w:rPr>
        <w:t xml:space="preserve"> если проект муниципального правового акта внесен в орган или должностному лицу, в компетенцию которого не входит принятие соответствующего акта, глава муниципального образования, председатель представительного органа муниципального образования, либо должностное лицо местного самоуправления обязаны в течение 7 дней со дня внесения проекта муниципального правового акта направить весь комплект документов, внесенный в порядке реализации правотворческой инициативы граждан, в орган или должностному лицу местного самоуправления, к компетенции которого относится принятие соответствующего акта.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1950">
        <w:rPr>
          <w:sz w:val="28"/>
          <w:szCs w:val="28"/>
        </w:rPr>
        <w:lastRenderedPageBreak/>
        <w:t xml:space="preserve">5.3. Не </w:t>
      </w:r>
      <w:proofErr w:type="gramStart"/>
      <w:r w:rsidRPr="00371950">
        <w:rPr>
          <w:sz w:val="28"/>
          <w:szCs w:val="28"/>
        </w:rPr>
        <w:t>позднее</w:t>
      </w:r>
      <w:proofErr w:type="gramEnd"/>
      <w:r w:rsidRPr="00371950">
        <w:rPr>
          <w:sz w:val="28"/>
          <w:szCs w:val="28"/>
        </w:rPr>
        <w:t xml:space="preserve"> чем за 10 дней до даты рассмотрения проекта муниципального правового акта соответствующий орган местного самоуправления в письменной форме уведомляет уполномоченного представителя (ей) инициативной группы граждан о месте,</w:t>
      </w:r>
      <w:r w:rsidRPr="00371950">
        <w:rPr>
          <w:b/>
          <w:sz w:val="28"/>
          <w:szCs w:val="28"/>
        </w:rPr>
        <w:t xml:space="preserve"> </w:t>
      </w:r>
      <w:r w:rsidRPr="00371950">
        <w:rPr>
          <w:sz w:val="28"/>
          <w:szCs w:val="28"/>
        </w:rPr>
        <w:t>дате и времени рассмотрения, внесенного ими проекта муниципального правового акта и обеспечивает возможность изложения позиции инициативной группы при рассмотрении указанного проекта.</w:t>
      </w:r>
    </w:p>
    <w:p w:rsidR="00537CFD" w:rsidRPr="00371950" w:rsidRDefault="00537CFD" w:rsidP="00537C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71950">
        <w:rPr>
          <w:sz w:val="28"/>
          <w:szCs w:val="28"/>
        </w:rPr>
        <w:t>5.4.</w:t>
      </w:r>
      <w:r w:rsidRPr="00371950">
        <w:rPr>
          <w:b/>
          <w:sz w:val="28"/>
          <w:szCs w:val="28"/>
        </w:rPr>
        <w:t xml:space="preserve"> </w:t>
      </w:r>
      <w:r w:rsidRPr="00371950">
        <w:rPr>
          <w:sz w:val="28"/>
          <w:szCs w:val="28"/>
        </w:rPr>
        <w:t>В случае</w:t>
      </w:r>
      <w:proofErr w:type="gramStart"/>
      <w:r w:rsidRPr="00371950">
        <w:rPr>
          <w:sz w:val="28"/>
          <w:szCs w:val="28"/>
        </w:rPr>
        <w:t>,</w:t>
      </w:r>
      <w:proofErr w:type="gramEnd"/>
      <w:r w:rsidRPr="00371950">
        <w:rPr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образования, указанный проект должен быть рассмотрен на открытом заседании представительного органа муниципального образования.</w:t>
      </w:r>
      <w:r w:rsidRPr="00371950">
        <w:rPr>
          <w:b/>
          <w:sz w:val="28"/>
          <w:szCs w:val="28"/>
        </w:rPr>
        <w:t xml:space="preserve"> </w:t>
      </w:r>
    </w:p>
    <w:p w:rsidR="00277EEF" w:rsidRDefault="00537CFD" w:rsidP="00537CFD">
      <w:r w:rsidRPr="00371950">
        <w:rPr>
          <w:sz w:val="28"/>
          <w:szCs w:val="28"/>
        </w:rPr>
        <w:t>5.5. По результатам рассмотрения проекта муниципального правового акта, внесенного в порядке реализации правотворческой инициативы, принимается мотивированное решение.</w:t>
      </w:r>
      <w:bookmarkStart w:id="0" w:name="_GoBack"/>
      <w:bookmarkEnd w:id="0"/>
    </w:p>
    <w:sectPr w:rsidR="002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260"/>
    <w:multiLevelType w:val="hybridMultilevel"/>
    <w:tmpl w:val="1B52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78"/>
    <w:rsid w:val="00277EEF"/>
    <w:rsid w:val="00537CFD"/>
    <w:rsid w:val="00C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7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1346</Words>
  <Characters>7677</Characters>
  <Application>Microsoft Office Word</Application>
  <DocSecurity>0</DocSecurity>
  <Lines>63</Lines>
  <Paragraphs>18</Paragraphs>
  <ScaleCrop>false</ScaleCrop>
  <Company>Тряпинский СП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2013-03-01T06:48:00Z</dcterms:created>
  <dcterms:modified xsi:type="dcterms:W3CDTF">2013-03-01T06:52:00Z</dcterms:modified>
</cp:coreProperties>
</file>