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F84CEE" w:rsidRPr="008439D8" w:rsidTr="00A97D59">
        <w:trPr>
          <w:trHeight w:val="94"/>
        </w:trPr>
        <w:tc>
          <w:tcPr>
            <w:tcW w:w="4214" w:type="dxa"/>
          </w:tcPr>
          <w:p w:rsidR="00F84CEE" w:rsidRPr="008439D8" w:rsidRDefault="00F84CEE" w:rsidP="00A97D59">
            <w:pPr>
              <w:jc w:val="center"/>
            </w:pPr>
            <w:r w:rsidRPr="008439D8">
              <w:t>Баш</w:t>
            </w:r>
            <w:r w:rsidRPr="008439D8">
              <w:rPr>
                <w:lang w:val="en-US"/>
              </w:rPr>
              <w:t>k</w:t>
            </w:r>
            <w:r w:rsidRPr="008439D8">
              <w:t>ортостан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F84CEE" w:rsidRPr="008439D8" w:rsidRDefault="00F84CEE" w:rsidP="00A97D59">
            <w:pPr>
              <w:jc w:val="center"/>
            </w:pPr>
            <w:r w:rsidRPr="008439D8">
              <w:rPr>
                <w:rFonts w:ascii="Century Bash" w:hAnsi="Century Bash"/>
              </w:rPr>
              <w:t>Ауыр</w:t>
            </w:r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F84CEE" w:rsidRPr="008439D8" w:rsidRDefault="00F84CEE" w:rsidP="00A97D59">
            <w:pPr>
              <w:jc w:val="center"/>
            </w:pPr>
            <w:r w:rsidRPr="008439D8">
              <w:t>Муниципаль районынын</w:t>
            </w:r>
          </w:p>
          <w:p w:rsidR="00F84CEE" w:rsidRPr="008439D8" w:rsidRDefault="00F84CEE" w:rsidP="00A97D59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r w:rsidRPr="008439D8">
              <w:t>п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ауыл совет</w:t>
            </w:r>
          </w:p>
          <w:p w:rsidR="00F84CEE" w:rsidRPr="008439D8" w:rsidRDefault="00F84CEE" w:rsidP="00A97D59">
            <w:pPr>
              <w:jc w:val="center"/>
              <w:rPr>
                <w:sz w:val="16"/>
              </w:rPr>
            </w:pPr>
            <w:r w:rsidRPr="008439D8">
              <w:t xml:space="preserve">ауыл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хакими</w:t>
            </w:r>
            <w:r w:rsidRPr="008439D8">
              <w:rPr>
                <w:rFonts w:ascii="Century Bash" w:hAnsi="Century Bash"/>
                <w:lang w:val="en-US"/>
              </w:rPr>
              <w:t>e</w:t>
            </w:r>
            <w:r w:rsidRPr="008439D8">
              <w:rPr>
                <w:rFonts w:ascii="Century Bash" w:hAnsi="Century Bash"/>
              </w:rPr>
              <w:t>те</w:t>
            </w:r>
          </w:p>
          <w:p w:rsidR="00F84CEE" w:rsidRPr="008439D8" w:rsidRDefault="00F84CEE" w:rsidP="00A97D59">
            <w:pPr>
              <w:jc w:val="center"/>
              <w:rPr>
                <w:sz w:val="16"/>
              </w:rPr>
            </w:pPr>
          </w:p>
          <w:p w:rsidR="00F84CEE" w:rsidRPr="008439D8" w:rsidRDefault="00F84CEE" w:rsidP="00A97D59">
            <w:pPr>
              <w:jc w:val="center"/>
              <w:rPr>
                <w:sz w:val="18"/>
              </w:rPr>
            </w:pPr>
            <w:r w:rsidRPr="008439D8">
              <w:rPr>
                <w:sz w:val="18"/>
              </w:rPr>
              <w:t xml:space="preserve">Беренсе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урамы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rFonts w:ascii="Century Bash" w:hAnsi="Century Bash"/>
                <w:sz w:val="18"/>
              </w:rPr>
              <w:t>п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ауылы,</w:t>
            </w:r>
          </w:p>
          <w:p w:rsidR="00F84CEE" w:rsidRPr="008439D8" w:rsidRDefault="00F84CEE" w:rsidP="00A97D59">
            <w:pPr>
              <w:jc w:val="center"/>
              <w:rPr>
                <w:sz w:val="18"/>
              </w:rPr>
            </w:pPr>
            <w:r w:rsidRPr="008439D8">
              <w:rPr>
                <w:rFonts w:ascii="Century Bash" w:hAnsi="Century Bash"/>
                <w:sz w:val="18"/>
              </w:rPr>
              <w:t>Ауыр</w:t>
            </w:r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F84CEE" w:rsidRPr="008439D8" w:rsidRDefault="00F84CEE" w:rsidP="00A97D59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F84CEE" w:rsidRPr="008439D8" w:rsidRDefault="00F84CEE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79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10783" r:id="rId6"/>
              </w:object>
            </w:r>
          </w:p>
        </w:tc>
        <w:tc>
          <w:tcPr>
            <w:tcW w:w="3893" w:type="dxa"/>
            <w:hideMark/>
          </w:tcPr>
          <w:p w:rsidR="00F84CEE" w:rsidRPr="008439D8" w:rsidRDefault="00F84CEE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F84CEE" w:rsidRPr="008439D8" w:rsidRDefault="00F84CEE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F84CEE" w:rsidRPr="008439D8" w:rsidRDefault="00F84CEE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Аургазинский район</w:t>
            </w:r>
          </w:p>
          <w:p w:rsidR="00F84CEE" w:rsidRPr="008439D8" w:rsidRDefault="00F84CEE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 сельсовет</w:t>
            </w:r>
          </w:p>
          <w:p w:rsidR="00F84CEE" w:rsidRPr="008439D8" w:rsidRDefault="00F84CEE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>с. Тряпино, ул. Первомайская 1,</w:t>
            </w:r>
          </w:p>
          <w:p w:rsidR="00F84CEE" w:rsidRPr="008439D8" w:rsidRDefault="00F84CEE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Аургазинский район, РБ, 453484</w:t>
            </w:r>
          </w:p>
          <w:p w:rsidR="00F84CEE" w:rsidRPr="008439D8" w:rsidRDefault="00F84CEE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F84CEE" w:rsidRDefault="00F84CEE" w:rsidP="00F84CEE">
      <w:pPr>
        <w:pBdr>
          <w:bottom w:val="single" w:sz="12" w:space="1" w:color="auto"/>
        </w:pBdr>
      </w:pPr>
    </w:p>
    <w:p w:rsidR="00F84CEE" w:rsidRPr="00486C99" w:rsidRDefault="00F84CEE" w:rsidP="00F84CEE">
      <w:pPr>
        <w:rPr>
          <w:b/>
          <w:kern w:val="2"/>
          <w:sz w:val="28"/>
          <w:szCs w:val="28"/>
          <w:lang w:eastAsia="ar-SA"/>
        </w:rPr>
      </w:pPr>
      <w:r>
        <w:t xml:space="preserve">                                                            </w:t>
      </w:r>
      <w:r w:rsidRPr="00486C99">
        <w:rPr>
          <w:b/>
          <w:kern w:val="2"/>
          <w:sz w:val="28"/>
          <w:szCs w:val="28"/>
          <w:lang w:eastAsia="ar-SA"/>
        </w:rPr>
        <w:t>ПОСТАНОВЛЕНИЕ</w:t>
      </w:r>
    </w:p>
    <w:p w:rsidR="00F84CEE" w:rsidRPr="00486C99" w:rsidRDefault="00F84CEE" w:rsidP="00F84CEE">
      <w:pPr>
        <w:suppressAutoHyphens/>
        <w:spacing w:before="240" w:after="60"/>
        <w:jc w:val="center"/>
        <w:outlineLvl w:val="8"/>
        <w:rPr>
          <w:b/>
          <w:kern w:val="2"/>
          <w:sz w:val="28"/>
          <w:szCs w:val="28"/>
          <w:lang w:eastAsia="ar-SA"/>
        </w:rPr>
      </w:pPr>
      <w:r w:rsidRPr="00486C99">
        <w:rPr>
          <w:kern w:val="2"/>
          <w:sz w:val="28"/>
          <w:szCs w:val="28"/>
          <w:lang w:eastAsia="ar-SA"/>
        </w:rPr>
        <w:t>29.06.2012</w:t>
      </w:r>
      <w:r w:rsidRPr="00486C99">
        <w:rPr>
          <w:kern w:val="2"/>
          <w:sz w:val="28"/>
          <w:szCs w:val="28"/>
          <w:lang w:eastAsia="ar-SA"/>
        </w:rPr>
        <w:tab/>
      </w:r>
      <w:r w:rsidRPr="00486C99">
        <w:rPr>
          <w:kern w:val="2"/>
          <w:sz w:val="28"/>
          <w:szCs w:val="28"/>
          <w:lang w:eastAsia="ar-SA"/>
        </w:rPr>
        <w:tab/>
      </w:r>
      <w:r w:rsidRPr="00486C99">
        <w:rPr>
          <w:kern w:val="2"/>
          <w:sz w:val="28"/>
          <w:szCs w:val="28"/>
          <w:lang w:eastAsia="ar-SA"/>
        </w:rPr>
        <w:tab/>
      </w:r>
      <w:r w:rsidRPr="00486C99">
        <w:rPr>
          <w:kern w:val="2"/>
          <w:sz w:val="28"/>
          <w:szCs w:val="28"/>
          <w:lang w:eastAsia="ar-SA"/>
        </w:rPr>
        <w:tab/>
      </w:r>
      <w:r w:rsidRPr="00486C99">
        <w:rPr>
          <w:kern w:val="2"/>
          <w:sz w:val="28"/>
          <w:szCs w:val="28"/>
          <w:lang w:eastAsia="ar-SA"/>
        </w:rPr>
        <w:tab/>
      </w:r>
      <w:r w:rsidRPr="00486C99">
        <w:rPr>
          <w:kern w:val="2"/>
          <w:sz w:val="28"/>
          <w:szCs w:val="28"/>
          <w:lang w:eastAsia="ar-SA"/>
        </w:rPr>
        <w:tab/>
      </w:r>
      <w:r w:rsidRPr="00486C99">
        <w:rPr>
          <w:kern w:val="2"/>
          <w:sz w:val="28"/>
          <w:szCs w:val="28"/>
          <w:lang w:eastAsia="ar-SA"/>
        </w:rPr>
        <w:tab/>
      </w:r>
      <w:r w:rsidRPr="00486C99">
        <w:rPr>
          <w:kern w:val="2"/>
          <w:sz w:val="28"/>
          <w:szCs w:val="28"/>
          <w:lang w:eastAsia="ar-SA"/>
        </w:rPr>
        <w:tab/>
        <w:t xml:space="preserve">                          № </w:t>
      </w:r>
      <w:r>
        <w:rPr>
          <w:kern w:val="2"/>
          <w:sz w:val="28"/>
          <w:szCs w:val="28"/>
          <w:lang w:eastAsia="ar-SA"/>
        </w:rPr>
        <w:t>19</w:t>
      </w:r>
    </w:p>
    <w:p w:rsidR="00F84CEE" w:rsidRPr="00486C99" w:rsidRDefault="00F84CEE" w:rsidP="00F84CEE">
      <w:pPr>
        <w:ind w:right="-3"/>
        <w:jc w:val="both"/>
        <w:rPr>
          <w:lang w:eastAsia="ar-SA"/>
        </w:rPr>
      </w:pPr>
    </w:p>
    <w:p w:rsidR="00F84CEE" w:rsidRPr="00486C99" w:rsidRDefault="00F84CEE" w:rsidP="00F84CEE">
      <w:pPr>
        <w:ind w:right="-3"/>
        <w:jc w:val="center"/>
        <w:rPr>
          <w:b/>
          <w:sz w:val="28"/>
          <w:szCs w:val="28"/>
          <w:lang w:eastAsia="ar-SA"/>
        </w:rPr>
      </w:pPr>
      <w:r w:rsidRPr="00486C99">
        <w:rPr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сельского поселении </w:t>
      </w:r>
      <w:r>
        <w:rPr>
          <w:b/>
          <w:sz w:val="28"/>
          <w:szCs w:val="28"/>
          <w:lang w:eastAsia="ar-SA"/>
        </w:rPr>
        <w:t>Тряпинский</w:t>
      </w:r>
      <w:r w:rsidRPr="00486C99">
        <w:rPr>
          <w:b/>
          <w:sz w:val="28"/>
          <w:szCs w:val="28"/>
          <w:lang w:eastAsia="ar-SA"/>
        </w:rPr>
        <w:t xml:space="preserve"> сельсовет муниципального района Аургазинский район по предоставлению муниципальной услуги «Совершение нотариальных действий Администрацией сельского поселения </w:t>
      </w:r>
      <w:r>
        <w:rPr>
          <w:b/>
          <w:sz w:val="28"/>
          <w:szCs w:val="28"/>
          <w:lang w:eastAsia="ar-SA"/>
        </w:rPr>
        <w:t>Тряпинский</w:t>
      </w:r>
      <w:r w:rsidRPr="00486C99">
        <w:rPr>
          <w:b/>
          <w:sz w:val="28"/>
          <w:szCs w:val="28"/>
          <w:lang w:eastAsia="ar-SA"/>
        </w:rPr>
        <w:t xml:space="preserve"> сельсовет»</w:t>
      </w:r>
    </w:p>
    <w:p w:rsidR="00F84CEE" w:rsidRPr="00486C99" w:rsidRDefault="00F84CEE" w:rsidP="00F84CEE">
      <w:pPr>
        <w:ind w:right="-3"/>
        <w:jc w:val="both"/>
        <w:rPr>
          <w:sz w:val="28"/>
          <w:szCs w:val="28"/>
          <w:lang w:eastAsia="ar-SA"/>
        </w:rPr>
      </w:pPr>
    </w:p>
    <w:p w:rsidR="00F84CEE" w:rsidRPr="00486C99" w:rsidRDefault="00F84CEE" w:rsidP="00F84CEE">
      <w:pPr>
        <w:ind w:right="-3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   В   соответствии   с   Федеральными   Законами   от  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</w:t>
      </w:r>
      <w:r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Башкортостан, во исполнение Федерального закона от 27 июля 2010 года № 210–ФЗ «Об организации предоставления государственных и муниципальных услуг»,  постановляю:            </w:t>
      </w:r>
    </w:p>
    <w:p w:rsidR="00F84CEE" w:rsidRPr="00486C99" w:rsidRDefault="00F84CEE" w:rsidP="00F84CEE">
      <w:pPr>
        <w:tabs>
          <w:tab w:val="left" w:pos="720"/>
        </w:tabs>
        <w:jc w:val="center"/>
        <w:rPr>
          <w:lang w:eastAsia="ar-SA"/>
        </w:rPr>
      </w:pPr>
    </w:p>
    <w:p w:rsidR="00F84CEE" w:rsidRPr="00486C99" w:rsidRDefault="00F84CEE" w:rsidP="00F84CEE">
      <w:pPr>
        <w:jc w:val="both"/>
        <w:rPr>
          <w:bCs/>
          <w:sz w:val="28"/>
          <w:szCs w:val="28"/>
          <w:lang w:eastAsia="ar-SA"/>
        </w:rPr>
      </w:pPr>
      <w:r w:rsidRPr="00486C99">
        <w:rPr>
          <w:bCs/>
          <w:lang w:eastAsia="ar-SA"/>
        </w:rPr>
        <w:t xml:space="preserve">    </w:t>
      </w:r>
      <w:r w:rsidRPr="00486C99">
        <w:rPr>
          <w:bCs/>
          <w:sz w:val="28"/>
          <w:szCs w:val="28"/>
          <w:lang w:eastAsia="ar-SA"/>
        </w:rPr>
        <w:t>1.Утвердить прилагаемый А</w:t>
      </w:r>
      <w:r w:rsidRPr="00486C99">
        <w:rPr>
          <w:sz w:val="28"/>
          <w:szCs w:val="28"/>
          <w:lang w:eastAsia="ar-SA"/>
        </w:rPr>
        <w:t xml:space="preserve">дминистративный регламент Администрации сельского поселения </w:t>
      </w:r>
      <w:r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муниципального района Аургазинский район по предоставлению муниципальной услуги «Совершение нотариальных действий Администрацией сельского поселения </w:t>
      </w:r>
      <w:r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муниципального района Аургазинский район».</w:t>
      </w:r>
    </w:p>
    <w:p w:rsidR="00F84CEE" w:rsidRPr="00486C99" w:rsidRDefault="00F84CEE" w:rsidP="00F84CEE">
      <w:pPr>
        <w:spacing w:line="276" w:lineRule="auto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       2. Обнародовать </w:t>
      </w:r>
      <w:r w:rsidRPr="00486C99">
        <w:rPr>
          <w:b/>
          <w:bCs/>
          <w:sz w:val="28"/>
          <w:szCs w:val="28"/>
        </w:rPr>
        <w:t xml:space="preserve"> </w:t>
      </w:r>
      <w:r w:rsidRPr="00486C99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 w:rsidRPr="00486C99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7" w:history="1">
        <w:r w:rsidRPr="00D34133">
          <w:rPr>
            <w:rStyle w:val="a3"/>
            <w:sz w:val="28"/>
            <w:szCs w:val="28"/>
            <w:lang w:val="en-US"/>
          </w:rPr>
          <w:t>www</w:t>
        </w:r>
        <w:r w:rsidRPr="00D34133">
          <w:rPr>
            <w:rStyle w:val="a3"/>
            <w:sz w:val="28"/>
            <w:szCs w:val="28"/>
          </w:rPr>
          <w:t>.</w:t>
        </w:r>
        <w:r w:rsidRPr="00D34133">
          <w:rPr>
            <w:rStyle w:val="a3"/>
            <w:sz w:val="28"/>
            <w:szCs w:val="28"/>
            <w:lang w:val="en-US"/>
          </w:rPr>
          <w:t>sp</w:t>
        </w:r>
        <w:r w:rsidRPr="00660164">
          <w:rPr>
            <w:rStyle w:val="a3"/>
            <w:sz w:val="28"/>
            <w:szCs w:val="28"/>
          </w:rPr>
          <w:t>-</w:t>
        </w:r>
        <w:r w:rsidRPr="00D34133">
          <w:rPr>
            <w:rStyle w:val="a3"/>
            <w:sz w:val="28"/>
            <w:szCs w:val="28"/>
            <w:lang w:val="en-US"/>
          </w:rPr>
          <w:t>traypino</w:t>
        </w:r>
        <w:r w:rsidRPr="00D34133">
          <w:rPr>
            <w:rStyle w:val="a3"/>
            <w:sz w:val="28"/>
            <w:szCs w:val="28"/>
          </w:rPr>
          <w:t>.</w:t>
        </w:r>
        <w:r w:rsidRPr="00D34133">
          <w:rPr>
            <w:rStyle w:val="a3"/>
            <w:sz w:val="28"/>
            <w:szCs w:val="28"/>
            <w:lang w:val="en-US"/>
          </w:rPr>
          <w:t>ru</w:t>
        </w:r>
      </w:hyperlink>
      <w:r w:rsidRPr="00486C99">
        <w:rPr>
          <w:sz w:val="28"/>
          <w:szCs w:val="28"/>
        </w:rPr>
        <w:t>.</w:t>
      </w:r>
    </w:p>
    <w:p w:rsidR="00F84CEE" w:rsidRPr="00486C99" w:rsidRDefault="00F84CEE" w:rsidP="00F84CEE">
      <w:pPr>
        <w:spacing w:line="276" w:lineRule="auto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       3. </w:t>
      </w:r>
      <w:r w:rsidRPr="0066016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84CEE" w:rsidRPr="00486C99" w:rsidRDefault="00F84CEE" w:rsidP="00F84CEE">
      <w:pPr>
        <w:ind w:left="708"/>
        <w:jc w:val="both"/>
        <w:rPr>
          <w:sz w:val="28"/>
          <w:szCs w:val="28"/>
        </w:rPr>
      </w:pPr>
    </w:p>
    <w:p w:rsidR="00F84CEE" w:rsidRPr="00486C99" w:rsidRDefault="00F84CEE" w:rsidP="00F84CEE">
      <w:pPr>
        <w:rPr>
          <w:sz w:val="28"/>
          <w:szCs w:val="28"/>
        </w:rPr>
      </w:pPr>
    </w:p>
    <w:p w:rsidR="00F84CEE" w:rsidRPr="00486C99" w:rsidRDefault="00F84CEE" w:rsidP="00F84CEE">
      <w:pPr>
        <w:rPr>
          <w:sz w:val="28"/>
          <w:szCs w:val="28"/>
        </w:rPr>
      </w:pPr>
    </w:p>
    <w:p w:rsidR="00F84CEE" w:rsidRPr="00486C99" w:rsidRDefault="00F84CEE" w:rsidP="00F84CEE">
      <w:pPr>
        <w:rPr>
          <w:sz w:val="28"/>
          <w:szCs w:val="28"/>
        </w:rPr>
      </w:pPr>
    </w:p>
    <w:p w:rsidR="00F84CEE" w:rsidRPr="00486C99" w:rsidRDefault="00F84CEE" w:rsidP="00F84CEE">
      <w:pPr>
        <w:suppressAutoHyphens/>
        <w:spacing w:before="240" w:after="60"/>
        <w:jc w:val="center"/>
        <w:outlineLvl w:val="8"/>
        <w:rPr>
          <w:color w:val="000000"/>
          <w:sz w:val="28"/>
          <w:szCs w:val="28"/>
        </w:rPr>
      </w:pPr>
      <w:r w:rsidRPr="00486C99">
        <w:rPr>
          <w:kern w:val="2"/>
          <w:sz w:val="28"/>
          <w:szCs w:val="28"/>
          <w:lang w:eastAsia="ar-SA"/>
        </w:rPr>
        <w:t xml:space="preserve">Глава сельского поселения                                                      </w:t>
      </w:r>
      <w:r>
        <w:rPr>
          <w:color w:val="000000"/>
          <w:sz w:val="28"/>
          <w:szCs w:val="28"/>
        </w:rPr>
        <w:t>И.С. Захарова</w:t>
      </w:r>
    </w:p>
    <w:p w:rsidR="00F84CEE" w:rsidRPr="00486C99" w:rsidRDefault="00F84CEE" w:rsidP="00F84CEE">
      <w:pPr>
        <w:suppressAutoHyphens/>
        <w:spacing w:before="240" w:after="60"/>
        <w:jc w:val="center"/>
        <w:outlineLvl w:val="8"/>
        <w:rPr>
          <w:b/>
          <w:kern w:val="2"/>
          <w:sz w:val="28"/>
          <w:szCs w:val="28"/>
          <w:lang w:eastAsia="ar-SA"/>
        </w:rPr>
      </w:pPr>
    </w:p>
    <w:p w:rsidR="00F84CEE" w:rsidRPr="00486C99" w:rsidRDefault="00F84CEE" w:rsidP="00F84CEE">
      <w:pPr>
        <w:autoSpaceDE w:val="0"/>
        <w:autoSpaceDN w:val="0"/>
        <w:adjustRightInd w:val="0"/>
        <w:jc w:val="both"/>
        <w:outlineLvl w:val="0"/>
        <w:rPr>
          <w:sz w:val="28"/>
          <w:szCs w:val="20"/>
          <w:lang w:eastAsia="ar-SA"/>
        </w:rPr>
      </w:pPr>
      <w:r w:rsidRPr="00486C99">
        <w:tab/>
      </w:r>
      <w:r w:rsidRPr="00486C99">
        <w:tab/>
      </w:r>
      <w:r w:rsidRPr="00486C99">
        <w:tab/>
      </w:r>
      <w:r w:rsidRPr="00486C99">
        <w:tab/>
      </w:r>
      <w:r w:rsidRPr="00486C99">
        <w:tab/>
      </w:r>
      <w:r w:rsidRPr="00486C99">
        <w:tab/>
      </w:r>
      <w:r w:rsidRPr="00486C99">
        <w:tab/>
      </w:r>
      <w:r w:rsidRPr="00486C99">
        <w:tab/>
      </w:r>
    </w:p>
    <w:p w:rsidR="00F84CEE" w:rsidRPr="00486C99" w:rsidRDefault="00F84CEE" w:rsidP="00F84CEE">
      <w:pPr>
        <w:tabs>
          <w:tab w:val="left" w:pos="10440"/>
        </w:tabs>
        <w:ind w:left="6960" w:firstLine="709"/>
        <w:rPr>
          <w:sz w:val="28"/>
          <w:szCs w:val="20"/>
          <w:lang w:eastAsia="ar-SA"/>
        </w:rPr>
      </w:pPr>
      <w:r w:rsidRPr="00486C99">
        <w:rPr>
          <w:sz w:val="28"/>
          <w:szCs w:val="20"/>
          <w:lang w:eastAsia="ar-SA"/>
        </w:rPr>
        <w:t xml:space="preserve">                                                                                                                           </w:t>
      </w:r>
    </w:p>
    <w:p w:rsidR="00F84CEE" w:rsidRPr="00486C99" w:rsidRDefault="00F84CEE" w:rsidP="00F84CEE">
      <w:pPr>
        <w:jc w:val="both"/>
        <w:rPr>
          <w:spacing w:val="-16"/>
          <w:sz w:val="20"/>
          <w:szCs w:val="20"/>
          <w:lang w:eastAsia="ar-SA"/>
        </w:rPr>
      </w:pPr>
      <w:r w:rsidRPr="00486C99">
        <w:rPr>
          <w:spacing w:val="-16"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Pr="00486C99">
        <w:rPr>
          <w:b/>
          <w:sz w:val="20"/>
          <w:szCs w:val="20"/>
          <w:lang w:eastAsia="ar-SA"/>
        </w:rPr>
        <w:t xml:space="preserve">                               </w:t>
      </w:r>
      <w:r w:rsidRPr="00486C99">
        <w:rPr>
          <w:sz w:val="20"/>
          <w:szCs w:val="20"/>
          <w:lang w:eastAsia="ar-SA"/>
        </w:rPr>
        <w:t>Приложение № 1</w:t>
      </w:r>
    </w:p>
    <w:p w:rsidR="00F84CEE" w:rsidRPr="00486C99" w:rsidRDefault="00F84CEE" w:rsidP="00F84CEE">
      <w:pPr>
        <w:tabs>
          <w:tab w:val="left" w:pos="9360"/>
        </w:tabs>
        <w:ind w:left="5664"/>
        <w:rPr>
          <w:sz w:val="20"/>
          <w:szCs w:val="20"/>
          <w:lang w:eastAsia="ar-SA"/>
        </w:rPr>
      </w:pPr>
      <w:r w:rsidRPr="00486C99">
        <w:rPr>
          <w:sz w:val="20"/>
          <w:szCs w:val="20"/>
          <w:lang w:eastAsia="ar-SA"/>
        </w:rPr>
        <w:t xml:space="preserve">к постановлению Администрации сельского поселения от 29.06.2012 № </w:t>
      </w:r>
      <w:r>
        <w:rPr>
          <w:sz w:val="20"/>
          <w:szCs w:val="20"/>
          <w:lang w:eastAsia="ar-SA"/>
        </w:rPr>
        <w:t>19</w:t>
      </w:r>
    </w:p>
    <w:p w:rsidR="00F84CEE" w:rsidRPr="00486C99" w:rsidRDefault="00F84CEE" w:rsidP="00F84CEE">
      <w:pPr>
        <w:jc w:val="center"/>
        <w:rPr>
          <w:b/>
          <w:bCs/>
          <w:lang w:eastAsia="ar-SA"/>
        </w:rPr>
      </w:pP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  <w:r w:rsidRPr="00486C99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  <w:r w:rsidRPr="00486C99">
        <w:rPr>
          <w:b/>
          <w:bCs/>
          <w:sz w:val="28"/>
          <w:szCs w:val="28"/>
          <w:lang w:eastAsia="ar-SA"/>
        </w:rPr>
        <w:t xml:space="preserve">Администрации сельского поселения </w:t>
      </w:r>
      <w:r w:rsidRPr="00660164">
        <w:rPr>
          <w:b/>
          <w:bCs/>
          <w:sz w:val="28"/>
          <w:szCs w:val="28"/>
          <w:lang w:eastAsia="ar-SA"/>
        </w:rPr>
        <w:t>Тряпинский</w:t>
      </w:r>
      <w:r w:rsidRPr="00486C99">
        <w:rPr>
          <w:b/>
          <w:bCs/>
          <w:sz w:val="28"/>
          <w:szCs w:val="28"/>
          <w:lang w:eastAsia="ar-SA"/>
        </w:rPr>
        <w:t xml:space="preserve"> сельсовет</w:t>
      </w:r>
    </w:p>
    <w:p w:rsidR="00F84CEE" w:rsidRPr="00660164" w:rsidRDefault="00F84CEE" w:rsidP="00F84CEE">
      <w:pPr>
        <w:jc w:val="center"/>
        <w:rPr>
          <w:b/>
          <w:sz w:val="28"/>
          <w:szCs w:val="28"/>
          <w:lang w:eastAsia="ar-SA"/>
        </w:rPr>
      </w:pPr>
      <w:r w:rsidRPr="00486C99">
        <w:rPr>
          <w:b/>
          <w:sz w:val="28"/>
          <w:szCs w:val="28"/>
          <w:lang w:eastAsia="ar-SA"/>
        </w:rPr>
        <w:t xml:space="preserve">по предоставлению  муниципальной услуги </w:t>
      </w:r>
      <w:r w:rsidRPr="00660164">
        <w:rPr>
          <w:b/>
          <w:bCs/>
          <w:color w:val="000000"/>
          <w:sz w:val="28"/>
          <w:szCs w:val="28"/>
          <w:lang w:eastAsia="ar-SA"/>
        </w:rPr>
        <w:t xml:space="preserve">«Совершение нотариальных действий </w:t>
      </w:r>
    </w:p>
    <w:p w:rsidR="00F84CEE" w:rsidRPr="00486C99" w:rsidRDefault="00F84CEE" w:rsidP="00F84CEE">
      <w:pPr>
        <w:jc w:val="center"/>
        <w:rPr>
          <w:sz w:val="28"/>
          <w:szCs w:val="28"/>
          <w:lang w:eastAsia="ar-SA"/>
        </w:rPr>
      </w:pPr>
      <w:r w:rsidRPr="00660164">
        <w:rPr>
          <w:b/>
          <w:bCs/>
          <w:color w:val="000000"/>
          <w:sz w:val="28"/>
          <w:szCs w:val="28"/>
          <w:lang w:eastAsia="ar-SA"/>
        </w:rPr>
        <w:t xml:space="preserve">Администрацией </w:t>
      </w:r>
      <w:r w:rsidRPr="00486C99">
        <w:rPr>
          <w:b/>
          <w:bCs/>
          <w:sz w:val="28"/>
          <w:szCs w:val="28"/>
          <w:lang w:eastAsia="ar-SA"/>
        </w:rPr>
        <w:t xml:space="preserve">сельского поселения </w:t>
      </w:r>
      <w:r w:rsidRPr="00660164">
        <w:rPr>
          <w:b/>
          <w:bCs/>
          <w:sz w:val="28"/>
          <w:szCs w:val="28"/>
          <w:lang w:eastAsia="ar-SA"/>
        </w:rPr>
        <w:t>Тряпинский</w:t>
      </w:r>
      <w:r w:rsidRPr="00486C99">
        <w:rPr>
          <w:b/>
          <w:bCs/>
          <w:sz w:val="28"/>
          <w:szCs w:val="28"/>
          <w:lang w:eastAsia="ar-SA"/>
        </w:rPr>
        <w:t xml:space="preserve"> сельсовет</w:t>
      </w:r>
      <w:r w:rsidRPr="00660164">
        <w:rPr>
          <w:b/>
          <w:bCs/>
          <w:color w:val="000000"/>
          <w:sz w:val="28"/>
          <w:szCs w:val="28"/>
          <w:lang w:eastAsia="ar-SA"/>
        </w:rPr>
        <w:t>»</w:t>
      </w:r>
    </w:p>
    <w:p w:rsidR="00F84CEE" w:rsidRPr="00486C99" w:rsidRDefault="00F84CEE" w:rsidP="00F84CEE">
      <w:pPr>
        <w:rPr>
          <w:sz w:val="28"/>
          <w:szCs w:val="28"/>
          <w:lang w:eastAsia="ar-SA"/>
        </w:rPr>
      </w:pP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  <w:r w:rsidRPr="00486C99">
        <w:rPr>
          <w:b/>
          <w:bCs/>
          <w:sz w:val="28"/>
          <w:szCs w:val="28"/>
          <w:lang w:eastAsia="ar-SA"/>
        </w:rPr>
        <w:t>1. Общие положения</w:t>
      </w: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1.1. Наименование муниципальной услуги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Административный регламент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по предоставлению муниципальной услуги «Совершения нотариальных действий  Администрацией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совершению нотариальных действий (далее – муниципальная услуга).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1.2. Наименование органа, предоставляющего муниципальную услугу.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В связи с отсутствием в поселении нотариуса, муниципальная услуга предоставляется  Администрацией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и осуществляется через  Главу сельского поселения и специально уполномоченного должностного лица Администрации сельского поселения (далее – должностные лица).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Должностные лица, осуществляющие работу по оказанию муниципальной услуги, считаются уполномоченными лицами, исполняют обязанности в объеме, установленном их должностными инструкциями, и несут установленную законодательством РФ, иными нормативными правовыми актами, ответственность за правильность действий.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При оказании муниципальной услуги, в целях получения документов и информации, необходимых для принятия решения, должностные лица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осуществляют 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1.3. Предоставление муниципальной услуги осуществляется в соответствии с: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Конституцией Российской Федерации;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Гражданским кодексом Российской Федерации (далее – Кодекс);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 Налоговым Кодексом Российской Федерации;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 (с изменениями);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Федеральным законом от 02.05.2006 № 59-ФЗ «О порядке рассмотрения обращений граждан Российской Федерации»;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Основ законодательства Российской Федерации о нотариате от 11.02.1993 № 4462-1 (далее - Основы);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- Приказом Минюста РФ от 27.12.2007 № 256 «Об утверждении Инструкции о порядке совершения нотариальных действий Главами местных поселений и специально уполномоченными должностными лицами Администраций сельских поселений»; 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- Уставом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(с изменениями).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1.4. Описание результатов предоставления  муниципальной услуги 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Результатом предоставления  муниципальной услуги  является нотариальное засвидетельствование завещания, доверенностей, верности копий документов и выписок из них, подлинности подписи на документах.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1.5. Получателями муниципальной услуги являются граждане и юридические лица, обратившиеся в Администрацию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за нотариальным засвидетельствованием верности копий документов и выписок из них (далее – заявители).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  <w:r w:rsidRPr="00486C99">
        <w:rPr>
          <w:b/>
          <w:bCs/>
          <w:sz w:val="28"/>
          <w:szCs w:val="28"/>
          <w:lang w:eastAsia="ar-SA"/>
        </w:rPr>
        <w:t>2. Требования к порядку предоставления муниципальной услуги</w:t>
      </w: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2.1. Порядок информирования о правилах предоставления муниципальной услуги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Администрация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располагается по адресу: 453494, Республика Башкортостан, Аургазинский район, с.</w:t>
      </w:r>
      <w:r w:rsidRPr="00660164">
        <w:rPr>
          <w:sz w:val="28"/>
          <w:szCs w:val="28"/>
          <w:lang w:eastAsia="ar-SA"/>
        </w:rPr>
        <w:t xml:space="preserve"> Тряпино, ул. Первомайская, д. 1</w:t>
      </w:r>
      <w:r w:rsidRPr="00486C99">
        <w:rPr>
          <w:sz w:val="28"/>
          <w:szCs w:val="28"/>
          <w:lang w:eastAsia="ar-SA"/>
        </w:rPr>
        <w:t>.</w:t>
      </w:r>
    </w:p>
    <w:p w:rsidR="00F84CEE" w:rsidRPr="00486C99" w:rsidRDefault="00F84CEE" w:rsidP="00F84CEE">
      <w:pPr>
        <w:ind w:firstLine="709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Адрес электронной почты: </w:t>
      </w:r>
      <w:r w:rsidRPr="00660164">
        <w:rPr>
          <w:sz w:val="28"/>
          <w:szCs w:val="28"/>
          <w:lang w:val="en-US" w:eastAsia="ar-SA"/>
        </w:rPr>
        <w:t>traypino</w:t>
      </w:r>
      <w:r w:rsidRPr="00486C99">
        <w:rPr>
          <w:sz w:val="28"/>
          <w:szCs w:val="28"/>
          <w:lang w:eastAsia="ar-SA"/>
        </w:rPr>
        <w:t>@yandex.</w:t>
      </w:r>
      <w:r w:rsidRPr="00486C99">
        <w:rPr>
          <w:sz w:val="28"/>
          <w:szCs w:val="28"/>
          <w:lang w:val="en-US" w:eastAsia="ar-SA"/>
        </w:rPr>
        <w:t>ru</w:t>
      </w:r>
      <w:r w:rsidRPr="00486C99">
        <w:rPr>
          <w:sz w:val="28"/>
          <w:szCs w:val="28"/>
          <w:lang w:eastAsia="ar-SA"/>
        </w:rPr>
        <w:t>.</w:t>
      </w:r>
    </w:p>
    <w:p w:rsidR="00F84CEE" w:rsidRPr="00486C99" w:rsidRDefault="00F84CEE" w:rsidP="00F84C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График работы Администрации сельского поселения: понедельник – пятница с 9.00 до 18.00 (кроме выходных и праздничных дней), в предпраздничный день - с 9.00 до 17.00, суббота, воскресенье - выходной.</w:t>
      </w:r>
    </w:p>
    <w:p w:rsidR="00F84CEE" w:rsidRPr="00486C99" w:rsidRDefault="00F84CEE" w:rsidP="00F84CEE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Телефон (факс) Администрации сельского поселения </w:t>
      </w:r>
      <w:r w:rsidRPr="00660164">
        <w:rPr>
          <w:sz w:val="28"/>
          <w:szCs w:val="28"/>
        </w:rPr>
        <w:t>Тряпинский</w:t>
      </w:r>
      <w:r w:rsidRPr="00486C99">
        <w:rPr>
          <w:sz w:val="28"/>
          <w:szCs w:val="28"/>
        </w:rPr>
        <w:t xml:space="preserve"> сельсовет 8(34745) 2-</w:t>
      </w:r>
      <w:r w:rsidRPr="00660164">
        <w:rPr>
          <w:sz w:val="28"/>
          <w:szCs w:val="28"/>
        </w:rPr>
        <w:t>94-24</w:t>
      </w:r>
      <w:r w:rsidRPr="00486C99">
        <w:rPr>
          <w:sz w:val="28"/>
          <w:szCs w:val="28"/>
        </w:rPr>
        <w:t>.</w:t>
      </w:r>
    </w:p>
    <w:p w:rsidR="00F84CEE" w:rsidRPr="00486C99" w:rsidRDefault="00F84CEE" w:rsidP="00F84CE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        По телефону предоставляется следующая информация: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контактные телефоны сотрудников Администрации сельского поселения;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график приема заявителей специалистами Администрации сельского поселения;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почтовый адрес, электронный адрес Администрации сельского поселения.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Информация о порядке предоставления муниципальной услуги предоставляется: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непосредственно в Администрации сельского поселения;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с использованием средств почтовой, телефонной, электронной связи;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lastRenderedPageBreak/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- в устной форме лично или по телефону к должностным лицам Администрации сельского поселения. 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- в письменном виде в адрес Главы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сельсовет.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Основными требованиями к информированию заявителя являются: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достоверность и полнота информации о процедуре;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- четкость в изложении информации о процедуре; 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удобство и доступность получения информации о процедуре;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оперативность предоставления информации о процедуре.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Форма информирования может быть устной или письменной в зависимости от формы обращения заявителя.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При ответах на телефонные звонки и устные обращения граждан, специалисты Администрации сельского поселения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Специалисты Администрации сельского поселения осуществляют информирование по телефону обратившихся граждан не более 10 минут.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В случае если для подготовки ответа требуется продолжительное время, специалист Администрации сельского поселения,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F84CEE" w:rsidRPr="00486C99" w:rsidRDefault="00F84CEE" w:rsidP="00F84CEE">
      <w:pPr>
        <w:ind w:firstLine="540"/>
        <w:jc w:val="both"/>
        <w:rPr>
          <w:color w:val="FFFFFF"/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Специалист Администрации сельского поселения,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2.2. Условия и сроки предоставления муниципальной услуги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Основанием для нотариального засвидетельствования верности копий  документов и выписок из них является устное или письменное обращение заявителя.</w:t>
      </w:r>
    </w:p>
    <w:p w:rsidR="00F84CEE" w:rsidRPr="00486C99" w:rsidRDefault="00F84CEE" w:rsidP="00F84CEE">
      <w:pPr>
        <w:ind w:firstLine="540"/>
        <w:jc w:val="both"/>
        <w:rPr>
          <w:i/>
          <w:color w:val="FFFFFF"/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Нотариальное действие совершается при предъявлении паспорта заявителя или документов, заменяющих его, оригинала и копии документа, на основании которых будет подготовлена доверенность или верность копии которого необходимо засвидетельствовать нотариально, а также уплате государственной пошлины.</w:t>
      </w:r>
      <w:r w:rsidRPr="00486C99">
        <w:rPr>
          <w:color w:val="0000FF"/>
          <w:sz w:val="28"/>
          <w:szCs w:val="28"/>
          <w:lang w:eastAsia="ar-SA"/>
        </w:rPr>
        <w:t xml:space="preserve"> </w:t>
      </w:r>
      <w:r w:rsidRPr="00486C99">
        <w:rPr>
          <w:sz w:val="28"/>
          <w:szCs w:val="28"/>
          <w:lang w:eastAsia="ar-SA"/>
        </w:rPr>
        <w:t xml:space="preserve">Муниципальная услуга предоставляется в </w:t>
      </w:r>
      <w:r w:rsidRPr="00486C99">
        <w:rPr>
          <w:sz w:val="28"/>
          <w:szCs w:val="28"/>
          <w:lang w:eastAsia="ar-SA"/>
        </w:rPr>
        <w:lastRenderedPageBreak/>
        <w:t>течение  25-40 минут с момента обращения заявителя, в зависимости от объема и сложности услуги.</w:t>
      </w:r>
      <w:r w:rsidRPr="00486C99">
        <w:rPr>
          <w:i/>
          <w:color w:val="FF0000"/>
          <w:sz w:val="28"/>
          <w:szCs w:val="28"/>
          <w:lang w:eastAsia="ar-SA"/>
        </w:rPr>
        <w:t xml:space="preserve"> 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Административная процедура по </w:t>
      </w:r>
      <w:r w:rsidRPr="00486C99">
        <w:rPr>
          <w:bCs/>
          <w:sz w:val="28"/>
          <w:szCs w:val="28"/>
          <w:lang w:eastAsia="ar-SA"/>
        </w:rPr>
        <w:t>приему заявителя</w:t>
      </w:r>
      <w:r w:rsidRPr="00486C99">
        <w:rPr>
          <w:sz w:val="28"/>
          <w:szCs w:val="28"/>
          <w:lang w:eastAsia="ar-SA"/>
        </w:rPr>
        <w:t xml:space="preserve"> осуществляется в течение 5 минут  с момента обращения заявителя.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Административная процедура по удостоверению личности заявителя осуществляется в течение 5 минут с момента приема заявителя.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Административная процедура по нотариальному  засвидетельствованию верности копий  документов и выписок из них либо отказу в нотариальном засвидетельствовании верности копий  документов и выписок из них осуществляется в течение 15 минут с  момента окончания удостоверения личности заявителя, но не позднее 25 минут с  момента обращения заявителя.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Административная процедура по нотариальному удостоверению доверенностей, завещаний осуществляется в течение 25 минут, с  момента окончания удостоверения личности заявителя, но не позднее 40 минут с момента обращения заявителя.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Административная процедура по нотариальному удостоверению коллективных  доверенностей осуществляется в течение 25 минут, с момента окончания удостоверения личностей заявителей, но не позднее 60 минут с момента обращения заявителей.</w:t>
      </w:r>
    </w:p>
    <w:p w:rsidR="00F84CEE" w:rsidRPr="00486C99" w:rsidRDefault="00F84CEE" w:rsidP="00F84CEE">
      <w:pPr>
        <w:ind w:firstLine="540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Время ожидания заявителя для получения муниципальной услуги не должно превышать 40 минут.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2.3. Основания для приостановления предоставления муниципальной услуги либо отказа в предоставлении муниципальной услуги.</w:t>
      </w:r>
    </w:p>
    <w:p w:rsidR="00F84CEE" w:rsidRPr="00486C99" w:rsidRDefault="00F84CEE" w:rsidP="00F84CEE">
      <w:pPr>
        <w:ind w:firstLine="540"/>
        <w:jc w:val="both"/>
        <w:rPr>
          <w:color w:val="FFFFFF"/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2.3.1. Предоставление  муниципальной услуги может быть приостановлено в случае отсутствия  документов, удостоверяющих личность заявителя, а также в случае неуплаты государственной пошлины. 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Совершение нотариального действия может быть отложено в случае: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- необходимости истребования дополнительных сведений от физических и юридических лиц;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- направления документов на экспертизу.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В случае получения от суда сообщения о поступлении заявления заинтересованного лица, оспаривающего право или факт, об удостоверении </w:t>
      </w:r>
      <w:r w:rsidRPr="00486C99">
        <w:rPr>
          <w:sz w:val="28"/>
          <w:szCs w:val="28"/>
          <w:lang w:eastAsia="ar-SA"/>
        </w:rPr>
        <w:lastRenderedPageBreak/>
        <w:t>которого просит другое заинтересованное лицо, совершение нотариального действия приостанавливается до разрешения дела судом.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Должностные лица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не принимают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2.3.2. Должностные лица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отказывают в совершении нотариального действия, если: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- совершение такого действия противоречит закону;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 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- сделка не соответствует требованиям закона;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rFonts w:ascii="Arial" w:hAnsi="Arial"/>
          <w:color w:val="0000FF"/>
          <w:sz w:val="28"/>
          <w:szCs w:val="28"/>
          <w:lang w:eastAsia="ar-SA"/>
        </w:rPr>
        <w:t xml:space="preserve"> - </w:t>
      </w:r>
      <w:r w:rsidRPr="00486C99">
        <w:rPr>
          <w:sz w:val="28"/>
          <w:szCs w:val="28"/>
          <w:lang w:eastAsia="ar-SA"/>
        </w:rPr>
        <w:t>документы, представленные для совершения нотариального действия, не соответствуют требованиям законодательства.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2.4. Требования к местам предоставления муниципальной услуги.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Прием заявителей для предоставления муниципальной услуги осуществляется согласно графику приема граждан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Помещение для оказания муниципальной услуги должно быть оснащено стульями, столами.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Для ожидания приема заявителям отводится специальное место, оборудованное стульями, столами, письменными принадлежностями  для возможности оформления заявления.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2.5. Для нотариального засвидетельствования верности копий документов и выписок из них заявителю необходимо обратиться к должностному  лицу</w:t>
      </w:r>
      <w:r w:rsidRPr="00486C99">
        <w:rPr>
          <w:color w:val="FF0000"/>
          <w:sz w:val="28"/>
          <w:szCs w:val="28"/>
          <w:lang w:eastAsia="ar-SA"/>
        </w:rPr>
        <w:t xml:space="preserve"> </w:t>
      </w:r>
      <w:r w:rsidRPr="00486C99">
        <w:rPr>
          <w:sz w:val="28"/>
          <w:szCs w:val="28"/>
          <w:lang w:eastAsia="ar-SA"/>
        </w:rPr>
        <w:t xml:space="preserve">Администрации сельского поселения в устной или письменной форме, предъявить документ, удостоверяющий личность.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Муниципальная услуга оказывается платно в соответствии с Налоговым Кодексом Российской Федерации.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При совершении должностными лицами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нотариальных действий предоставляются льготы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F84CEE" w:rsidRPr="00B2718F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</w:p>
    <w:p w:rsidR="00F84CEE" w:rsidRPr="00B2718F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  <w:r w:rsidRPr="00486C99">
        <w:rPr>
          <w:b/>
          <w:bCs/>
          <w:sz w:val="28"/>
          <w:szCs w:val="28"/>
          <w:lang w:eastAsia="ar-SA"/>
        </w:rPr>
        <w:t>3. Административные процедуры</w:t>
      </w:r>
    </w:p>
    <w:p w:rsidR="00F84CEE" w:rsidRPr="00486C99" w:rsidRDefault="00F84CEE" w:rsidP="00F84CEE">
      <w:pPr>
        <w:jc w:val="both"/>
        <w:rPr>
          <w:b/>
          <w:bCs/>
          <w:sz w:val="28"/>
          <w:szCs w:val="28"/>
          <w:lang w:eastAsia="ar-SA"/>
        </w:rPr>
      </w:pPr>
    </w:p>
    <w:p w:rsidR="00F84CEE" w:rsidRPr="00486C99" w:rsidRDefault="00F84CEE" w:rsidP="00F84CEE">
      <w:pPr>
        <w:ind w:firstLine="709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 процедуры:</w:t>
      </w:r>
    </w:p>
    <w:p w:rsidR="00F84CEE" w:rsidRPr="00486C99" w:rsidRDefault="00F84CEE" w:rsidP="00F84CEE">
      <w:pPr>
        <w:ind w:firstLine="709"/>
        <w:jc w:val="both"/>
        <w:rPr>
          <w:sz w:val="28"/>
          <w:szCs w:val="28"/>
          <w:lang w:eastAsia="ar-SA"/>
        </w:rPr>
      </w:pPr>
      <w:r w:rsidRPr="00486C99">
        <w:rPr>
          <w:bCs/>
          <w:sz w:val="28"/>
          <w:szCs w:val="28"/>
          <w:lang w:eastAsia="ar-SA"/>
        </w:rPr>
        <w:t>- прием заявителя</w:t>
      </w:r>
      <w:r w:rsidRPr="00486C99">
        <w:rPr>
          <w:sz w:val="28"/>
          <w:szCs w:val="28"/>
          <w:lang w:eastAsia="ar-SA"/>
        </w:rPr>
        <w:t>;</w:t>
      </w:r>
    </w:p>
    <w:p w:rsidR="00F84CEE" w:rsidRPr="00486C99" w:rsidRDefault="00F84CEE" w:rsidP="00F84CEE">
      <w:pPr>
        <w:ind w:firstLine="709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- удостоверение личности заявителя;</w:t>
      </w:r>
    </w:p>
    <w:p w:rsidR="00F84CEE" w:rsidRPr="00486C99" w:rsidRDefault="00F84CEE" w:rsidP="00F84CEE">
      <w:pPr>
        <w:ind w:firstLine="709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lastRenderedPageBreak/>
        <w:t xml:space="preserve">- нотариальное засвидетельствование верности копий документов и выписок из них, доверенностей, завещаний либо отказ в нотариальных действиях.  </w:t>
      </w:r>
    </w:p>
    <w:p w:rsidR="00F84CEE" w:rsidRPr="00486C99" w:rsidRDefault="00F84CEE" w:rsidP="00F84CEE">
      <w:pPr>
        <w:ind w:firstLine="709"/>
        <w:jc w:val="both"/>
        <w:rPr>
          <w:bCs/>
          <w:sz w:val="28"/>
          <w:szCs w:val="28"/>
          <w:lang w:eastAsia="ar-SA"/>
        </w:rPr>
      </w:pPr>
      <w:r w:rsidRPr="00486C99">
        <w:rPr>
          <w:bCs/>
          <w:sz w:val="28"/>
          <w:szCs w:val="28"/>
          <w:lang w:eastAsia="ar-SA"/>
        </w:rPr>
        <w:t>3.1. Прием заявителя</w:t>
      </w:r>
    </w:p>
    <w:p w:rsidR="00F84CEE" w:rsidRPr="00486C99" w:rsidRDefault="00F84CEE" w:rsidP="00F84CEE">
      <w:pPr>
        <w:ind w:firstLine="709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Основанием для начала проведения административной процедуры является устное или письменное обращение заявителя. Личный прием заявителя осуществляется должностными лицами в соответствии с графиком приема граждан. Административная процедура по </w:t>
      </w:r>
      <w:r w:rsidRPr="00486C99">
        <w:rPr>
          <w:bCs/>
          <w:sz w:val="28"/>
          <w:szCs w:val="28"/>
          <w:lang w:eastAsia="ar-SA"/>
        </w:rPr>
        <w:t>приему заявителя</w:t>
      </w:r>
      <w:r w:rsidRPr="00486C99">
        <w:rPr>
          <w:sz w:val="28"/>
          <w:szCs w:val="28"/>
          <w:lang w:eastAsia="ar-SA"/>
        </w:rPr>
        <w:t xml:space="preserve"> осуществляется в течение 5 минут с момента обращения заявителя.</w:t>
      </w:r>
    </w:p>
    <w:p w:rsidR="00F84CEE" w:rsidRPr="00486C99" w:rsidRDefault="00F84CEE" w:rsidP="00F84CEE">
      <w:pPr>
        <w:ind w:firstLine="709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Результат административной процедуры: личный прием заявителя.</w:t>
      </w:r>
    </w:p>
    <w:p w:rsidR="00F84CEE" w:rsidRPr="00486C99" w:rsidRDefault="00F84CEE" w:rsidP="00F84C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486C99">
        <w:rPr>
          <w:bCs/>
          <w:sz w:val="28"/>
          <w:szCs w:val="28"/>
          <w:lang w:eastAsia="ar-SA"/>
        </w:rPr>
        <w:t xml:space="preserve">3.2. </w:t>
      </w:r>
      <w:r w:rsidRPr="00486C99">
        <w:rPr>
          <w:sz w:val="28"/>
          <w:szCs w:val="28"/>
          <w:lang w:eastAsia="ar-SA"/>
        </w:rPr>
        <w:t>Удостоверение личности заявителя</w:t>
      </w:r>
    </w:p>
    <w:p w:rsidR="00F84CEE" w:rsidRPr="00486C99" w:rsidRDefault="00F84CEE" w:rsidP="00F84C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Основанием для начала проведения административной процедуры является личный прием заявителя.  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Должностное лицо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при засвидетельствовании верности копий документов и выписок из документов устанавливает личность гражданина, представившего документы, при этом личная явка владельца документов не требуется.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 Данные о личности несовершеннолетнего гражданина, не достигшего возраста четырнадцати лет, устанавливается по свидетельству о рождении предоставленному его законным представителем.</w:t>
      </w:r>
    </w:p>
    <w:p w:rsidR="00F84CEE" w:rsidRPr="00486C99" w:rsidRDefault="00F84CEE" w:rsidP="00F84CEE">
      <w:pPr>
        <w:ind w:firstLine="540"/>
        <w:jc w:val="both"/>
        <w:rPr>
          <w:color w:val="FFFFFF"/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Удостоверение личности заявителя осуществляется в течение 5 минут с момента приема заявителя</w:t>
      </w:r>
      <w:r w:rsidRPr="00486C99">
        <w:rPr>
          <w:color w:val="FF0000"/>
          <w:sz w:val="28"/>
          <w:szCs w:val="28"/>
          <w:lang w:eastAsia="ar-SA"/>
        </w:rPr>
        <w:t>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Результат административной процедуры:</w:t>
      </w:r>
      <w:r w:rsidRPr="00486C99">
        <w:rPr>
          <w:color w:val="FF0000"/>
          <w:sz w:val="28"/>
          <w:szCs w:val="28"/>
          <w:lang w:eastAsia="ar-SA"/>
        </w:rPr>
        <w:t xml:space="preserve"> </w:t>
      </w:r>
      <w:r w:rsidRPr="00486C99">
        <w:rPr>
          <w:sz w:val="28"/>
          <w:szCs w:val="28"/>
          <w:lang w:eastAsia="ar-SA"/>
        </w:rPr>
        <w:t>удостоверение личности заявителя.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3.3. Нотариальное засвидетельствование копий документов, доверенностей, завещаний и т. д., либо отказ в выполнении нотариальной услуги.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3.3.1. Основанием для начала проведения административной процедуры является удостоверение личности заявителя.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В случае если отсутствуют основания для отказа в предоставлении муниципальной услуги, проводятся нотариальные действия согласно законодательства, при условии, что эти документы не противоречат законодательным актам Российской Федерации.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rFonts w:ascii="Arial" w:hAnsi="Arial"/>
          <w:sz w:val="28"/>
          <w:szCs w:val="28"/>
          <w:lang w:eastAsia="ar-SA"/>
        </w:rPr>
        <w:t>3.3.2.</w:t>
      </w:r>
      <w:r w:rsidRPr="00486C99">
        <w:rPr>
          <w:sz w:val="28"/>
          <w:szCs w:val="28"/>
          <w:lang w:eastAsia="ar-SA"/>
        </w:rPr>
        <w:t>При удостоверении завещаний, доверенностей выясняется дееспособность физических лиц, участвующих в совершении нотариального действия. В случае удостоверения доверенности от имени юридического лица проверяются его правоспособность, а также полномочия его представителя.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При выяснении дееспособности гражданина должностное лицо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должно исходить из того, что: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lastRenderedPageBreak/>
        <w:t xml:space="preserve">в соответствии с </w:t>
      </w:r>
      <w:hyperlink r:id="rId8" w:history="1">
        <w:r w:rsidRPr="00660164">
          <w:rPr>
            <w:color w:val="0000FF"/>
            <w:sz w:val="28"/>
            <w:szCs w:val="28"/>
            <w:u w:val="single"/>
            <w:lang w:eastAsia="ar-SA"/>
          </w:rPr>
          <w:t>пунктами 1</w:t>
        </w:r>
      </w:hyperlink>
      <w:r w:rsidRPr="00486C99">
        <w:rPr>
          <w:sz w:val="28"/>
          <w:szCs w:val="28"/>
          <w:lang w:eastAsia="ar-SA"/>
        </w:rPr>
        <w:t xml:space="preserve"> и </w:t>
      </w:r>
      <w:hyperlink r:id="rId9" w:history="1">
        <w:r w:rsidRPr="00660164">
          <w:rPr>
            <w:color w:val="0000FF"/>
            <w:sz w:val="28"/>
            <w:szCs w:val="28"/>
            <w:u w:val="single"/>
            <w:lang w:eastAsia="ar-SA"/>
          </w:rPr>
          <w:t>2 статьи 21</w:t>
        </w:r>
      </w:hyperlink>
      <w:r w:rsidRPr="00486C99">
        <w:rPr>
          <w:sz w:val="28"/>
          <w:szCs w:val="28"/>
          <w:lang w:eastAsia="ar-SA"/>
        </w:rPr>
        <w:t xml:space="preserve"> Кодекса дееспособность гражданина возникает в полном объеме с наступлением совершеннолетия, то есть по достижении восемнадцатилетнего возраста;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В подтверждение полномочий представителя юридического лица, имеющего право действовать без доверенности от имени юридического лица, должностному лицу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должны быть представлены: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учредительные документы юридического лица;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В подтверждение полномочий представителя юридического лица, действующего по доверенности юридического лица, должностному лицу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должны быть представлены: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учредительные документы юридического лица;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3.3.3. Содержание нотариально удостоверяемых документов (завещаний, доверенностей) и документов, на которых нотариально свидетельствуется подлинность подписи, должно быть зачитано вслух лицам, обратившимся за совершением нотариального действия. Документы, оформляемые в нотариальном порядке, подписываются лицами, обратившимися за совершением нотариального действия, в присутствии должностного лица 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сельсовет, совершающего нотариальное действие.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Если гражданин вследствие физических недостатков, болезни или по каким-либо иным причинам не может лично расписаться, по его поручению, в его присутствии и в присутствии должностного лица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завещание, доверенность или документ, на котором нотариально свидетельствуется подлинность подписи, может подписать другой гражданин с указанием причин, в силу которых данный документ не мог быть подписан собственноручно гражданином, обратившимся за совершением нотариального действия.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Если за совершением нотариального действия обратился глухой, немой или глухонемой неграмотный гражданин, то при совершении нотариального действия должен присутствовать грамотный совершеннолетний гражданин (как правило, сурдопереводчик), который может объясниться с ним и удостоверить своей подписью, что содержание завещания, доверенности или </w:t>
      </w:r>
      <w:r w:rsidRPr="00486C99">
        <w:rPr>
          <w:sz w:val="28"/>
          <w:szCs w:val="28"/>
          <w:lang w:eastAsia="ar-SA"/>
        </w:rPr>
        <w:lastRenderedPageBreak/>
        <w:t>документа, на котором нотариально свидетельствуется подлинность подписи, соответствует воле обратившегося лица.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Личность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обратившегося за совершением нотариального действия, а также лица, способного объясниться с глухим, немым или глухонемым неграмотным гражданином, адрес места его жительства устанавливаются по паспорту или иному документу, исключающему любые сомнения относительно личности этого лица. Наименование и реквизиты документа, на основании которого установлены личность указанного лица, а также адрес места его жительства указываются в завещании, доверенности или документе, на котором нотариально свидетельствуется подлинность подписи, а также в реестре для регистрации нотариальных действий.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В качестве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обратившегося за совершением нотариального действия, а также лица, способного объясниться с глухим, немым или глухонемым неграмотным гражданином, не могут быть привлечены: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- должностное лицо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сельсовет, совершающее нотариальное действие;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лицо, в пользу которого составлено завещание, супруг такого лица, его дети и родители;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лицо на имя которого выдана доверенность, супруг такого лица, его дети и родители;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гражданин с такими физическими недостатками, которые явно не позволяют ему в полной мере осознавать существо происходящего;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гражданин, не обладающий дееспособностью в полном объеме;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неграмотный гражданин;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гражданин, не владеющий в достаточной степени языком, на котором совершается нотариальное действие.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3.3.4.Должностные лица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не принимают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Текст нотариально удостоверяемого документа должен быть написан ясно и четко, относящиеся к содержанию документа числа и сроки обозначены хотя бы один раз словами.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В отношении физических лиц в тексте нотариально удостоверяемого документа указываются фамилия, имя, отчество (последнее - при наличии), дата и место рождения, гражданство, пол, наименование и реквизиты документа, удостоверяющего личность, адрес места жительства.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В отношении юридического лица в тексте нотариально удостоверяемого документа указываются полное наименование, идентификационный номер налогоплательщика, основной государственный регистрационный номер, </w:t>
      </w:r>
      <w:r w:rsidRPr="00486C99">
        <w:rPr>
          <w:sz w:val="28"/>
          <w:szCs w:val="28"/>
          <w:lang w:eastAsia="ar-SA"/>
        </w:rPr>
        <w:lastRenderedPageBreak/>
        <w:t>дата государственной регистрации, наименование органа, осуществившего такую регистрацию, код причины постановки на учет, адрес (место нахождения) постоянно действующего исполнительного 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Незаполненные до конца строки и другие свободные места на нотариально оформляемом документе прочеркиваются, за исключением документов, предназначенных для действия за границей.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Исправления в завещании, доверенности или документе, подлинность подписи на котором нотариально свидетельствуется, должны быть оговорены и подтверждены подписью лиц, подписавших документ, а также в конце удостоверительной надписи - подписью должностного лица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с приложением оттиска печати местной Администрации. При этом исправления должны быть сделаны так, чтобы все ошибочно написанное, а затем зачеркнутое можно было прочесть в первоначальном тексте. Например, если в тексте завещания исправлены слова «предметы обычной домашней обстановки и обихода» на слова «жилой дом», то исправление следует оговорить так: «Зачеркнутые один раз слова «предметы обычной домашней обстановки и обихода» не читать, читать «жилой дом» - исправленному верить.». Это исправление должно быть подписано завещателем (лицом, которое по просьбе завещателя подписало завещание) в присутствии должностного лица местного самоуправления, удостоверяющего завещание, и повторено в конце удостоверительной надписи перед подписью должностного лица местного самоуправления.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удостоверительной надписи оговариваются только должностным лицом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и подтверждаются его подписью с приложением оттиска печати местной Администрации.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Если документ, подлежащий нотариальному удостоверению, или документ, подлинность подписи на котором нотариально свидетельствуется, изложен неправильно или неграмотно, должностное лицо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предлагает обратившемуся за совершением нотариального действия лицу исправить его или составить новый.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 3.3.5.В случаях, когда нотариально оформляемые документы изложены на нескольких листах, они должны быть прошиты, листы их пронумерованы. Запись о количестве прошитых листов (например: «В настоящем сшиве прошнуровано, пронумеровано и скреплено печатью десять листов») заверяется подписью должностного лица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с приложением оттиска печати местной Администрации.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lastRenderedPageBreak/>
        <w:t>3.3.6. Верность выписки может быть засвидетельствована только тогда, когда в документе, из которого делается выписка, содержатся решения нескольких отдельных, не связанных между собой вопросов. Выписка должна воспроизводить полный текст части документа по определенному вопросу.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rFonts w:ascii="Arial" w:hAnsi="Arial"/>
          <w:sz w:val="28"/>
          <w:szCs w:val="28"/>
          <w:lang w:eastAsia="ar-SA"/>
        </w:rPr>
        <w:t xml:space="preserve"> </w:t>
      </w:r>
      <w:r w:rsidRPr="00486C99">
        <w:rPr>
          <w:sz w:val="28"/>
          <w:szCs w:val="28"/>
          <w:lang w:eastAsia="ar-SA"/>
        </w:rPr>
        <w:t xml:space="preserve">Верности копии документа, выданного гражданином, свидетельствуется должностным лицом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в тех случаях, когда подлинность подписи гражданина на документе засвидетельствована нотариусом, должностным лицом организации по месту работы, учебы или жительства гражданина, должностным лицом местного самоуправления, должностным лицом консульского учреждения Российской Федерации.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rFonts w:ascii="Arial" w:hAnsi="Arial"/>
          <w:sz w:val="28"/>
          <w:szCs w:val="28"/>
          <w:lang w:eastAsia="ar-SA"/>
        </w:rPr>
        <w:t xml:space="preserve"> </w:t>
      </w:r>
      <w:r w:rsidRPr="00486C99">
        <w:rPr>
          <w:sz w:val="28"/>
          <w:szCs w:val="28"/>
          <w:lang w:eastAsia="ar-SA"/>
        </w:rPr>
        <w:t>Свидетельствуемая копия документа или выписка из него сличается с подлинником документа. Текст копии должен дословно соответствовать подлиннику.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rFonts w:ascii="Arial" w:hAnsi="Arial"/>
          <w:sz w:val="28"/>
          <w:szCs w:val="28"/>
          <w:lang w:eastAsia="ar-SA"/>
        </w:rPr>
        <w:t xml:space="preserve"> </w:t>
      </w:r>
      <w:r w:rsidRPr="00486C99">
        <w:rPr>
          <w:sz w:val="28"/>
          <w:szCs w:val="28"/>
          <w:lang w:eastAsia="ar-SA"/>
        </w:rPr>
        <w:t xml:space="preserve">Верность копии с копии документа свидетельствуется должностным лицом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при условии, если верность копии засвидетельствована в нотариальном порядке или копия документа выдана юридическим лицом, от которого исходит подлинный документ. В последнем случае копия документа должна быть изготовлена на бланке данного юридического лица, скреплена оттиском его печати, а также иметь отметку о том, что подлинный документ находится у юридического лица.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3.3.7. 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3.3.8. Отказ в нотариальном засвидетельствовании верности копий документов и выписок из них возможен  в случаях, указанных в пункте 2.3.2. настоящего регламента. 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Должностное лицо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В постановлении об отказе должны быть указаны: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lastRenderedPageBreak/>
        <w:t xml:space="preserve"> дата вынесения постановления; фамилия, инициалы, должность лица, уполномоченного совершать нотариальные действия, наименование местной Администрации поселения; фамилия, имя, отчество (последнее - при наличии)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нотариальное действие, о совершении которого просил обратившийся;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основание отказа со ссылкой на действующее законодательство;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порядок и сроки обжалования отказа.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Постановление составляется в двух подлинных экземплярах, каждый экземпляр подписывается должностным лицом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с приложением оттиска печати Администрации поселения для совершения нотариальных действий. Постановление регистрируется в книге исходящей корреспонденции.</w:t>
      </w:r>
    </w:p>
    <w:p w:rsidR="00F84CEE" w:rsidRPr="00486C99" w:rsidRDefault="00F84CEE" w:rsidP="00F84CE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Постановление об отказе вручается лицу, которому отказано в совершении нотариального действия, или направляется ему посредством почтовой связи.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При вручении лицу, которому отказано в совершении нотариального действия, постановления об отказе указанное лицо на экземпляре постановления, хранящемся в делах Администрации поселения, расписывается в получении постановления и ставит дату вручения.</w:t>
      </w:r>
    </w:p>
    <w:p w:rsidR="00F84CEE" w:rsidRPr="00486C99" w:rsidRDefault="00F84CEE" w:rsidP="00F84CEE">
      <w:pPr>
        <w:ind w:firstLine="540"/>
        <w:jc w:val="both"/>
        <w:rPr>
          <w:color w:val="FFFFFF"/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Результат административной процедуры: нотариальное засвидетельствование удостоверения копии документов, либо отказ в выполнении данной услуги.  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3.3.9. Должностные лица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не вправе совершать нотариальные действия на свое имя и от своего имени, на имя и от имени своих супругов, их и своих близких родственников (родителей, детей, внуков).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3.3.10. Должностные лица местного самоуправления, обнаружив при совершении нотариального действия (рассмотрении обращения о его совершении) действия (бездействия), содержащие признаки преступления, административного либо иного правонарушения, направляют информацию об этом в государственный орган, уполномоченный принимать решения по сообщениям о соответствующих действиях (бездействиях).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3.3.11. Все нотариальные действия, совершаемые должностными лицами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сельсовет, регистрируются в реестре для регистрации нотариальных действий, форма которого утверждена Приказом Министерства юстиции Российской Федерации от 10.04.2002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Каждому нотариальному действию присваивается отдельный порядковый номер. Номер, под которым нотариальное действие </w:t>
      </w:r>
      <w:r w:rsidRPr="00486C99">
        <w:rPr>
          <w:sz w:val="28"/>
          <w:szCs w:val="28"/>
          <w:lang w:eastAsia="ar-SA"/>
        </w:rPr>
        <w:lastRenderedPageBreak/>
        <w:t xml:space="preserve">зарегистрировано в реестре, указывается в выдаваемых должностным лицом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документах и в удостоверительных надписях.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Реестры должны быть прошнурованы, листы их пронумерованы. Запись о количестве листов должна быть заверена подписью Главы поселения с оттиском печати местной Администрации.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Регистрация нотариального действия в реестре производится должностным лицом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чернилами (шариковой ручкой) черного, синего или фиолетового цвета и только после того, как удостоверительная надпись или выдаваемый документ им подписаны. Запись карандашом и подчистки в реестре не допускаются. 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3.3.12. Нотариальные действия совершаются в помещении Администрации сельского поселения. Нотариальные действия могут быть совершены вне помещения Администрации сельского поселения в исключительных случаях - если граждане, для которых они совершаются, в связи с тяжелой болезнью, инвалидностью или по другой уважительной причине не могут явиться в помещение Администрации сельского поселения. Если нотариальные действия совершаются вне помещения Администрации сельского поселения,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адреса.</w:t>
      </w:r>
    </w:p>
    <w:p w:rsidR="00F84CEE" w:rsidRPr="00486C99" w:rsidRDefault="00F84CEE" w:rsidP="00F84CEE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F84CEE" w:rsidRPr="00486C99" w:rsidRDefault="00F84CEE" w:rsidP="00F84CEE">
      <w:pPr>
        <w:ind w:firstLine="540"/>
        <w:jc w:val="center"/>
        <w:rPr>
          <w:b/>
          <w:bCs/>
          <w:sz w:val="28"/>
          <w:szCs w:val="28"/>
          <w:lang w:eastAsia="ar-SA"/>
        </w:rPr>
      </w:pPr>
      <w:r w:rsidRPr="00486C99">
        <w:rPr>
          <w:b/>
          <w:bCs/>
          <w:sz w:val="28"/>
          <w:szCs w:val="28"/>
          <w:lang w:eastAsia="ar-SA"/>
        </w:rPr>
        <w:t>4. Порядок и формы контроля за предоставлением муниципальной услуги</w:t>
      </w:r>
    </w:p>
    <w:p w:rsidR="00F84CEE" w:rsidRPr="00486C99" w:rsidRDefault="00F84CEE" w:rsidP="00F84CEE">
      <w:pPr>
        <w:ind w:firstLine="540"/>
        <w:jc w:val="center"/>
        <w:rPr>
          <w:b/>
          <w:bCs/>
          <w:sz w:val="28"/>
          <w:szCs w:val="28"/>
          <w:lang w:eastAsia="ar-SA"/>
        </w:rPr>
      </w:pP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4.1. Текущий контроль за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должностным лицом, ответственным за организацию работы по предоставлению муниципальной услуги.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4.2. 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Внеплановые проверки осуществляются на основании Распоряжения Администрации.</w:t>
      </w:r>
    </w:p>
    <w:p w:rsidR="00F84CEE" w:rsidRPr="00486C99" w:rsidRDefault="00F84CEE" w:rsidP="00F84CEE">
      <w:pPr>
        <w:ind w:firstLine="540"/>
        <w:jc w:val="both"/>
        <w:rPr>
          <w:b/>
          <w:bCs/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lastRenderedPageBreak/>
        <w:t>4.3. По результатам контроля, при выявлении допущенных нарушений, Глава сельского поселения 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4.4. Должностное лицо, ответственное за предоставление муниципальной услуги, несет персональную ответственность за: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соблюдение тайны совершенного нотариального действия,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соблюдение сроков и порядка предоставления муниципальной услуги,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в случае отказа - вынесение постановления об отказе в совершении нотариального действия и вручении его лицу, которому отказано в совершении нотариального действия</w:t>
      </w:r>
      <w:r w:rsidRPr="00486C99">
        <w:rPr>
          <w:i/>
          <w:sz w:val="28"/>
          <w:szCs w:val="28"/>
          <w:lang w:eastAsia="ar-SA"/>
        </w:rPr>
        <w:t>.</w:t>
      </w:r>
    </w:p>
    <w:p w:rsidR="00F84CEE" w:rsidRPr="00486C99" w:rsidRDefault="00F84CEE" w:rsidP="00F84CEE">
      <w:pPr>
        <w:autoSpaceDE w:val="0"/>
        <w:autoSpaceDN w:val="0"/>
        <w:adjustRightInd w:val="0"/>
        <w:ind w:firstLine="540"/>
        <w:jc w:val="both"/>
        <w:rPr>
          <w:i/>
          <w:color w:val="FFFFFF"/>
          <w:sz w:val="28"/>
          <w:szCs w:val="28"/>
          <w:lang w:eastAsia="ar-SA"/>
        </w:rPr>
      </w:pP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  <w:r w:rsidRPr="00486C99">
        <w:rPr>
          <w:b/>
          <w:bCs/>
          <w:sz w:val="28"/>
          <w:szCs w:val="28"/>
          <w:lang w:eastAsia="ar-SA"/>
        </w:rPr>
        <w:t>5. Порядок обжалования действий (бездействий) должностного лица, а также</w:t>
      </w: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  <w:r w:rsidRPr="00486C99">
        <w:rPr>
          <w:b/>
          <w:bCs/>
          <w:sz w:val="28"/>
          <w:szCs w:val="28"/>
          <w:lang w:eastAsia="ar-SA"/>
        </w:rPr>
        <w:t>принимаемого им решения при предоставлении муниципальной услуги</w:t>
      </w:r>
    </w:p>
    <w:p w:rsidR="00F84CEE" w:rsidRPr="00486C99" w:rsidRDefault="00F84CEE" w:rsidP="00F84CEE">
      <w:pPr>
        <w:jc w:val="center"/>
        <w:rPr>
          <w:b/>
          <w:bCs/>
          <w:sz w:val="28"/>
          <w:szCs w:val="28"/>
          <w:lang w:eastAsia="ar-SA"/>
        </w:rPr>
      </w:pP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5.1. Внесудебное (досудебное) обжалование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Заявитель может обратиться с жалобой на действие (бездействие), осуществляемое  на основании настоящего Административного регламента, устно или письменно к Главе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В письменной  жалобе указываются: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контактный телефон, почтовый адрес;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предмет обращения; личная подпись заявителя (его уполномоченного представителя) и дата.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Жалоба должна быть написана разборчивым почерком, не содержать нецензурных выражений.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Жалобы заявителей, содержащие обжалование 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 письменное уведомление.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lastRenderedPageBreak/>
        <w:t>Жалоба  должна быть рассмотрена в течение 30 рабочих дней с даты  ее регистрации.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F84CEE" w:rsidRPr="00486C99" w:rsidRDefault="00F84CEE" w:rsidP="00F84CEE">
      <w:pP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>5.2. Судебное обжалование</w:t>
      </w:r>
    </w:p>
    <w:p w:rsidR="00F84CEE" w:rsidRPr="00660164" w:rsidRDefault="00F84CEE" w:rsidP="00F84CEE">
      <w:pPr>
        <w:pBdr>
          <w:bottom w:val="single" w:sz="12" w:space="0" w:color="auto"/>
        </w:pBdr>
        <w:ind w:firstLine="540"/>
        <w:jc w:val="both"/>
        <w:rPr>
          <w:sz w:val="28"/>
          <w:szCs w:val="28"/>
          <w:lang w:eastAsia="ar-SA"/>
        </w:rPr>
      </w:pPr>
      <w:r w:rsidRPr="00486C99">
        <w:rPr>
          <w:sz w:val="28"/>
          <w:szCs w:val="28"/>
          <w:lang w:eastAsia="ar-SA"/>
        </w:rPr>
        <w:t xml:space="preserve">Действие (бездействие) должностных лиц Администрации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сельсовет, нарушающие право заявителя на получение муниципальной услуги «Совершения нотариальных действий Администрацией  сельского поселения </w:t>
      </w:r>
      <w:r w:rsidRPr="00660164">
        <w:rPr>
          <w:sz w:val="28"/>
          <w:szCs w:val="28"/>
          <w:lang w:eastAsia="ar-SA"/>
        </w:rPr>
        <w:t>Тряпинский</w:t>
      </w:r>
      <w:r w:rsidRPr="00486C99">
        <w:rPr>
          <w:sz w:val="28"/>
          <w:szCs w:val="28"/>
          <w:lang w:eastAsia="ar-SA"/>
        </w:rPr>
        <w:t xml:space="preserve"> сельсовет»  могут быть обжалованы в суде в порядке, установленном законодательством Российской Федерации.</w:t>
      </w:r>
    </w:p>
    <w:p w:rsidR="005C4310" w:rsidRDefault="005C4310">
      <w:bookmarkStart w:id="0" w:name="_GoBack"/>
      <w:bookmarkEnd w:id="0"/>
    </w:p>
    <w:sectPr w:rsidR="005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5"/>
    <w:rsid w:val="005C4310"/>
    <w:rsid w:val="006A4F65"/>
    <w:rsid w:val="00F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4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4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0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07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5335</Words>
  <Characters>30416</Characters>
  <Application>Microsoft Office Word</Application>
  <DocSecurity>0</DocSecurity>
  <Lines>253</Lines>
  <Paragraphs>71</Paragraphs>
  <ScaleCrop>false</ScaleCrop>
  <Company>Тряпинский СП</Company>
  <LinksUpToDate>false</LinksUpToDate>
  <CharactersWithSpaces>35680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2012-08-03T08:52:00Z</dcterms:created>
  <dcterms:modified xsi:type="dcterms:W3CDTF">2012-08-03T08:52:00Z</dcterms:modified>
</cp:coreProperties>
</file>