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64" w:rsidRDefault="00260C64" w:rsidP="00260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0C64" w:rsidRDefault="00260C64" w:rsidP="00260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16.06. 2017                                                                                        № 119</w:t>
      </w:r>
    </w:p>
    <w:p w:rsidR="00260C64" w:rsidRDefault="00260C64" w:rsidP="00260C64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</w:p>
    <w:p w:rsidR="00260C64" w:rsidRDefault="00260C64" w:rsidP="00260C64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</w:p>
    <w:p w:rsidR="00260C64" w:rsidRDefault="00260C64" w:rsidP="00260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СП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260C64" w:rsidRDefault="00260C64" w:rsidP="00260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за 2016 год</w:t>
      </w:r>
    </w:p>
    <w:p w:rsidR="00260C64" w:rsidRDefault="00260C64" w:rsidP="00260C64">
      <w:pPr>
        <w:jc w:val="center"/>
        <w:rPr>
          <w:b/>
          <w:sz w:val="28"/>
          <w:szCs w:val="28"/>
        </w:rPr>
      </w:pPr>
    </w:p>
    <w:p w:rsidR="00260C64" w:rsidRDefault="00260C64" w:rsidP="00260C64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«О публичных слушаниях в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сельсовет», утвержденным решением Совета № 18/1 от 16.04.2007 г.,  решением № 12 от 28.04.2017 г. «О проведении публичных</w:t>
      </w:r>
      <w:proofErr w:type="gramEnd"/>
      <w:r>
        <w:rPr>
          <w:sz w:val="28"/>
          <w:szCs w:val="28"/>
        </w:rPr>
        <w:t xml:space="preserve"> слушаний по отчету об исполнении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РБ за 2016 год»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260C64" w:rsidRDefault="00260C64" w:rsidP="00260C64">
      <w:pPr>
        <w:ind w:firstLine="540"/>
        <w:jc w:val="both"/>
        <w:rPr>
          <w:b/>
          <w:sz w:val="28"/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СП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за 2016 год по доходам в сумме 3 868 890,17 рублей, по расходам в сумме 3 949 379,72 рублей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260C64" w:rsidRDefault="00260C64" w:rsidP="0026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обнародовать в здании администрации 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260C64" w:rsidRDefault="00260C64" w:rsidP="00260C64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260C64" w:rsidRDefault="00260C64" w:rsidP="00260C64">
      <w:pPr>
        <w:pStyle w:val="3"/>
        <w:keepNext/>
        <w:outlineLvl w:val="0"/>
        <w:rPr>
          <w:b/>
          <w:szCs w:val="28"/>
        </w:rPr>
      </w:pPr>
    </w:p>
    <w:p w:rsidR="00260C64" w:rsidRPr="00C13DB6" w:rsidRDefault="00260C64" w:rsidP="00260C64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260C64" w:rsidRPr="00C13DB6" w:rsidRDefault="00260C64" w:rsidP="00260C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260C64" w:rsidRPr="00C13DB6" w:rsidRDefault="00260C64" w:rsidP="00260C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</w:p>
    <w:p w:rsidR="00260C64" w:rsidRPr="00C13DB6" w:rsidRDefault="00260C64" w:rsidP="00260C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260C64" w:rsidRPr="00C13DB6" w:rsidRDefault="00260C64" w:rsidP="00260C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260C64" w:rsidRDefault="00260C64" w:rsidP="00260C64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>
        <w:rPr>
          <w:sz w:val="28"/>
          <w:szCs w:val="28"/>
        </w:rPr>
        <w:t xml:space="preserve">И.С. Захарова     </w:t>
      </w:r>
    </w:p>
    <w:p w:rsidR="00260C64" w:rsidRDefault="00260C64" w:rsidP="00260C64">
      <w:pPr>
        <w:autoSpaceDE w:val="0"/>
        <w:autoSpaceDN w:val="0"/>
        <w:adjustRightInd w:val="0"/>
        <w:rPr>
          <w:sz w:val="28"/>
          <w:szCs w:val="28"/>
        </w:rPr>
      </w:pPr>
    </w:p>
    <w:p w:rsidR="00260C64" w:rsidRDefault="00260C64" w:rsidP="00260C64">
      <w:pPr>
        <w:autoSpaceDE w:val="0"/>
        <w:autoSpaceDN w:val="0"/>
        <w:adjustRightInd w:val="0"/>
        <w:rPr>
          <w:sz w:val="28"/>
          <w:szCs w:val="28"/>
        </w:rPr>
      </w:pPr>
    </w:p>
    <w:p w:rsidR="00260C64" w:rsidRDefault="00260C64" w:rsidP="00260C64">
      <w:pPr>
        <w:autoSpaceDE w:val="0"/>
        <w:autoSpaceDN w:val="0"/>
        <w:adjustRightInd w:val="0"/>
        <w:rPr>
          <w:sz w:val="28"/>
          <w:szCs w:val="28"/>
        </w:rPr>
      </w:pPr>
    </w:p>
    <w:p w:rsidR="00260C64" w:rsidRDefault="00260C64" w:rsidP="00260C64">
      <w:pPr>
        <w:autoSpaceDE w:val="0"/>
        <w:autoSpaceDN w:val="0"/>
        <w:adjustRightInd w:val="0"/>
        <w:rPr>
          <w:sz w:val="28"/>
          <w:szCs w:val="28"/>
        </w:rPr>
      </w:pPr>
    </w:p>
    <w:p w:rsidR="00260C64" w:rsidRDefault="00260C64" w:rsidP="00260C64">
      <w:pPr>
        <w:autoSpaceDE w:val="0"/>
        <w:autoSpaceDN w:val="0"/>
        <w:adjustRightInd w:val="0"/>
        <w:rPr>
          <w:sz w:val="28"/>
          <w:szCs w:val="28"/>
        </w:rPr>
      </w:pPr>
    </w:p>
    <w:p w:rsidR="00260C64" w:rsidRDefault="00260C64" w:rsidP="00260C64">
      <w:pPr>
        <w:autoSpaceDE w:val="0"/>
        <w:autoSpaceDN w:val="0"/>
        <w:adjustRightInd w:val="0"/>
        <w:rPr>
          <w:sz w:val="28"/>
          <w:szCs w:val="28"/>
        </w:rPr>
      </w:pPr>
    </w:p>
    <w:p w:rsidR="00260C64" w:rsidRDefault="00260C64" w:rsidP="00260C64">
      <w:pPr>
        <w:autoSpaceDE w:val="0"/>
        <w:autoSpaceDN w:val="0"/>
        <w:adjustRightInd w:val="0"/>
        <w:rPr>
          <w:sz w:val="28"/>
          <w:szCs w:val="28"/>
        </w:rPr>
      </w:pPr>
    </w:p>
    <w:p w:rsidR="00260C64" w:rsidRPr="00852436" w:rsidRDefault="00260C64" w:rsidP="00260C6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>Приложение №1</w:t>
      </w:r>
    </w:p>
    <w:p w:rsidR="00260C64" w:rsidRPr="00852436" w:rsidRDefault="00260C64" w:rsidP="00260C6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260C64" w:rsidRPr="00852436" w:rsidRDefault="00260C64" w:rsidP="00260C6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852436">
        <w:rPr>
          <w:rFonts w:cs="Arial"/>
          <w:sz w:val="22"/>
          <w:szCs w:val="22"/>
        </w:rPr>
        <w:t>Тряпинскийсельсовет</w:t>
      </w:r>
      <w:proofErr w:type="spellEnd"/>
      <w:r w:rsidRPr="00852436">
        <w:rPr>
          <w:rFonts w:cs="Arial"/>
          <w:sz w:val="22"/>
          <w:szCs w:val="22"/>
        </w:rPr>
        <w:t xml:space="preserve"> муниципального района </w:t>
      </w:r>
    </w:p>
    <w:p w:rsidR="00260C64" w:rsidRPr="00852436" w:rsidRDefault="00260C64" w:rsidP="00260C6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852436">
        <w:rPr>
          <w:rFonts w:cs="Arial"/>
          <w:sz w:val="22"/>
          <w:szCs w:val="22"/>
        </w:rPr>
        <w:t>Аургазинский</w:t>
      </w:r>
      <w:proofErr w:type="spellEnd"/>
      <w:r w:rsidRPr="00852436">
        <w:rPr>
          <w:rFonts w:cs="Arial"/>
          <w:sz w:val="22"/>
          <w:szCs w:val="22"/>
        </w:rPr>
        <w:t xml:space="preserve"> район РБ</w:t>
      </w:r>
    </w:p>
    <w:p w:rsidR="00260C64" w:rsidRPr="00852436" w:rsidRDefault="00260C64" w:rsidP="00260C64">
      <w:pPr>
        <w:widowControl w:val="0"/>
        <w:adjustRightInd w:val="0"/>
        <w:ind w:left="1134" w:firstLine="5387"/>
        <w:jc w:val="center"/>
        <w:rPr>
          <w:bCs/>
          <w:sz w:val="22"/>
          <w:szCs w:val="22"/>
        </w:rPr>
      </w:pPr>
    </w:p>
    <w:p w:rsidR="00260C64" w:rsidRDefault="00260C64" w:rsidP="00260C64">
      <w:pPr>
        <w:widowControl w:val="0"/>
        <w:adjustRightInd w:val="0"/>
        <w:ind w:left="1134" w:hanging="12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Доходы бюджета </w:t>
      </w:r>
      <w:r w:rsidRPr="000D26CC">
        <w:rPr>
          <w:bCs/>
          <w:sz w:val="28"/>
          <w:szCs w:val="28"/>
        </w:rPr>
        <w:t xml:space="preserve">сельского  поселения </w:t>
      </w:r>
      <w:proofErr w:type="spellStart"/>
      <w:r w:rsidRPr="000D26CC">
        <w:rPr>
          <w:bCs/>
          <w:sz w:val="28"/>
          <w:szCs w:val="28"/>
        </w:rPr>
        <w:t>Тряпинский</w:t>
      </w:r>
      <w:proofErr w:type="spellEnd"/>
      <w:r w:rsidRPr="000D26CC">
        <w:rPr>
          <w:bCs/>
          <w:sz w:val="28"/>
          <w:szCs w:val="28"/>
        </w:rPr>
        <w:t xml:space="preserve">  </w:t>
      </w:r>
      <w:proofErr w:type="spellStart"/>
      <w:r w:rsidRPr="000D26CC">
        <w:rPr>
          <w:bCs/>
          <w:sz w:val="28"/>
          <w:szCs w:val="28"/>
        </w:rPr>
        <w:t>сельсоветмуниципального</w:t>
      </w:r>
      <w:proofErr w:type="spellEnd"/>
      <w:r w:rsidRPr="000D26CC">
        <w:rPr>
          <w:bCs/>
          <w:sz w:val="28"/>
          <w:szCs w:val="28"/>
        </w:rPr>
        <w:t xml:space="preserve">  района  </w:t>
      </w:r>
      <w:proofErr w:type="spellStart"/>
      <w:r w:rsidRPr="000D26CC">
        <w:rPr>
          <w:bCs/>
          <w:sz w:val="28"/>
          <w:szCs w:val="28"/>
        </w:rPr>
        <w:t>Аургазинский</w:t>
      </w:r>
      <w:proofErr w:type="spellEnd"/>
      <w:r w:rsidRPr="000D26CC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за 2016 год по кодам видов доходов, подвидов доходов, классификации операций сектора </w:t>
      </w:r>
      <w:proofErr w:type="spellStart"/>
      <w:r>
        <w:rPr>
          <w:bCs/>
          <w:sz w:val="28"/>
          <w:szCs w:val="28"/>
        </w:rPr>
        <w:t>государственого</w:t>
      </w:r>
      <w:proofErr w:type="spellEnd"/>
      <w:r>
        <w:rPr>
          <w:bCs/>
          <w:sz w:val="28"/>
          <w:szCs w:val="28"/>
        </w:rPr>
        <w:t xml:space="preserve"> управления, относящихся к доходам бюджета</w:t>
      </w:r>
    </w:p>
    <w:tbl>
      <w:tblPr>
        <w:tblW w:w="1056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2552"/>
        <w:gridCol w:w="1559"/>
        <w:gridCol w:w="1559"/>
        <w:gridCol w:w="921"/>
      </w:tblGrid>
      <w:tr w:rsidR="00260C64" w:rsidRPr="00A54554" w:rsidTr="00D61992">
        <w:trPr>
          <w:trHeight w:val="167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Pr="00A54554" w:rsidRDefault="00260C64" w:rsidP="00D619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Утвержденные бюджетные назначения (2015)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Исполнено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260C64" w:rsidRDefault="00260C64" w:rsidP="00D61992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260C64" w:rsidRDefault="00260C64" w:rsidP="00D6199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% </w:t>
            </w:r>
          </w:p>
          <w:p w:rsidR="00260C64" w:rsidRDefault="00260C64" w:rsidP="00D61992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>
              <w:rPr>
                <w:b/>
                <w:bCs/>
                <w:color w:val="000000"/>
                <w:sz w:val="20"/>
              </w:rPr>
              <w:t>-я</w:t>
            </w:r>
          </w:p>
          <w:p w:rsidR="00260C64" w:rsidRPr="00A54554" w:rsidRDefault="00260C64" w:rsidP="00D619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 Доходы бюджета - всего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\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2 947 485,42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3 868 890,17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131,26</w:t>
            </w:r>
          </w:p>
        </w:tc>
      </w:tr>
      <w:tr w:rsidR="00260C64" w:rsidRPr="00A54554" w:rsidTr="00D61992">
        <w:trPr>
          <w:trHeight w:val="12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\1010201001\182\0000\110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10 944,00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9187,24 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83,95</w:t>
            </w:r>
          </w:p>
        </w:tc>
      </w:tr>
      <w:tr w:rsidR="00260C64" w:rsidRPr="00A54554" w:rsidTr="00D61992">
        <w:trPr>
          <w:trHeight w:val="12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\1010201001\182\1000\110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9 065,76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17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>
              <w:rPr>
                <w:color w:val="000000"/>
                <w:sz w:val="20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\1010201001\182\2100\110\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121,48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 на доходы физических лиц с доходов, полученных </w:t>
            </w:r>
            <w:proofErr w:type="spellStart"/>
            <w:r>
              <w:rPr>
                <w:color w:val="000000"/>
                <w:sz w:val="20"/>
              </w:rPr>
              <w:t>физ</w:t>
            </w:r>
            <w:proofErr w:type="gramStart"/>
            <w:r>
              <w:rPr>
                <w:color w:val="000000"/>
                <w:sz w:val="20"/>
              </w:rPr>
              <w:t>.л</w:t>
            </w:r>
            <w:proofErr w:type="gramEnd"/>
            <w:r>
              <w:rPr>
                <w:color w:val="000000"/>
                <w:sz w:val="20"/>
              </w:rPr>
              <w:t>ицами</w:t>
            </w:r>
            <w:proofErr w:type="spellEnd"/>
            <w:r>
              <w:rPr>
                <w:color w:val="000000"/>
                <w:sz w:val="20"/>
              </w:rPr>
              <w:t xml:space="preserve"> в соответствии со статьей 228 Налогового кодекса Российской </w:t>
            </w:r>
            <w:proofErr w:type="spellStart"/>
            <w:r>
              <w:rPr>
                <w:color w:val="000000"/>
                <w:sz w:val="20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\1010203001\182\1000\110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 на доходы физических лиц с доходов, полученных </w:t>
            </w:r>
            <w:proofErr w:type="spellStart"/>
            <w:r>
              <w:rPr>
                <w:color w:val="000000"/>
                <w:sz w:val="20"/>
              </w:rPr>
              <w:t>физ</w:t>
            </w:r>
            <w:proofErr w:type="gramStart"/>
            <w:r>
              <w:rPr>
                <w:color w:val="000000"/>
                <w:sz w:val="20"/>
              </w:rPr>
              <w:t>.л</w:t>
            </w:r>
            <w:proofErr w:type="gramEnd"/>
            <w:r>
              <w:rPr>
                <w:color w:val="000000"/>
                <w:sz w:val="20"/>
              </w:rPr>
              <w:t>ицами</w:t>
            </w:r>
            <w:proofErr w:type="spellEnd"/>
            <w:r>
              <w:rPr>
                <w:color w:val="000000"/>
                <w:sz w:val="20"/>
              </w:rPr>
              <w:t xml:space="preserve"> в соответствии со статьей 228 Налогового кодекса Российской </w:t>
            </w:r>
            <w:proofErr w:type="spellStart"/>
            <w:r>
              <w:rPr>
                <w:color w:val="000000"/>
                <w:sz w:val="20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\1010203001\182\3000\110\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\1050301001\182\0000\110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67254,53 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1383,84</w:t>
            </w: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\1050301001\182\1000\110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66 964,79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\1050301001\182\2100\110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169,74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\1050301001\182\3000\110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>
              <w:rPr>
                <w:color w:val="000000"/>
                <w:sz w:val="20"/>
              </w:rPr>
              <w:lastRenderedPageBreak/>
              <w:t>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\1060103010\182\0000\110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21282,69 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\1060103010\182\1000\110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20 078,33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\1060103010\182\2100\110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1 204,36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\1060603310\182\0000\110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\1060603310\182\1000\110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15 838,88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\1060603310\182\2100\110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710,16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\1060604310\182\0000\110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\1060604310\182\1000\110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360 026,82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\1060604310\182\2100\110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3 276,79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\1080402001\791\0000\110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\1080402001\791\1000\110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24 300,00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12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\1090405310\182\2100\110\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18,61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>
              <w:rPr>
                <w:color w:val="000000"/>
                <w:sz w:val="20"/>
              </w:rPr>
              <w:lastRenderedPageBreak/>
              <w:t>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\1110503510\863\0000\120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\1130206510\791\0000\130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1 431 724,73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Невыясненные поступления, зачисляемые в бюджеты СП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\1170105010\791\0000\180\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неналоговые доходы бюджетов СП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\1170505010\791\0000\180\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17 643,00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\2020100110\791\0000\151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318 800,00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\2020100310\791\0000\151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774 700,00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774 700,00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\2020299910\791\7135\151\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172 002,00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\2020301510\791\0000\151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70 200,00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\2020499910\791\7502\151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300 200,00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\2020499910\791\7503\151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199 800,00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 в бюджеты СП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\2070503010\791\6200\180\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Неуказанный вид 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\2070503010\791\6300\180\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20 981,42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20 981,42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  <w:tr w:rsidR="00260C64" w:rsidRPr="00A54554" w:rsidTr="00D61992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Неуказанный вид 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\1110503510\863\0000\120\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20 937,32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260C64" w:rsidRDefault="00260C64" w:rsidP="00260C64">
      <w:pPr>
        <w:widowControl w:val="0"/>
        <w:adjustRightInd w:val="0"/>
        <w:ind w:left="1134" w:hanging="1276"/>
        <w:jc w:val="center"/>
        <w:rPr>
          <w:szCs w:val="28"/>
        </w:rPr>
      </w:pPr>
    </w:p>
    <w:p w:rsidR="00260C64" w:rsidRPr="004E1965" w:rsidRDefault="00260C64" w:rsidP="00260C64">
      <w:pPr>
        <w:pStyle w:val="a3"/>
        <w:ind w:left="1134" w:firstLine="5387"/>
        <w:jc w:val="center"/>
        <w:rPr>
          <w:szCs w:val="28"/>
        </w:rPr>
      </w:pPr>
    </w:p>
    <w:p w:rsidR="00260C64" w:rsidRDefault="00260C64" w:rsidP="00260C64">
      <w:pPr>
        <w:pStyle w:val="31"/>
        <w:rPr>
          <w:szCs w:val="24"/>
        </w:rPr>
      </w:pPr>
    </w:p>
    <w:p w:rsidR="00260C64" w:rsidRDefault="00260C64" w:rsidP="00260C64">
      <w:pPr>
        <w:pStyle w:val="31"/>
        <w:rPr>
          <w:szCs w:val="24"/>
        </w:rPr>
      </w:pPr>
    </w:p>
    <w:p w:rsidR="00260C64" w:rsidRDefault="00260C64" w:rsidP="00260C64">
      <w:pPr>
        <w:pStyle w:val="31"/>
        <w:rPr>
          <w:szCs w:val="24"/>
        </w:rPr>
      </w:pPr>
    </w:p>
    <w:p w:rsidR="00260C64" w:rsidRDefault="00260C64" w:rsidP="00260C64">
      <w:pPr>
        <w:pStyle w:val="31"/>
        <w:rPr>
          <w:szCs w:val="24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Pr="00852436" w:rsidRDefault="00260C64" w:rsidP="00260C6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>Приложение №2</w:t>
      </w:r>
    </w:p>
    <w:p w:rsidR="00260C64" w:rsidRPr="00852436" w:rsidRDefault="00260C64" w:rsidP="00260C6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260C64" w:rsidRPr="00852436" w:rsidRDefault="00260C64" w:rsidP="00260C6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852436">
        <w:rPr>
          <w:rFonts w:cs="Arial"/>
          <w:sz w:val="22"/>
          <w:szCs w:val="22"/>
        </w:rPr>
        <w:t>Тряпинскийсельсовет</w:t>
      </w:r>
      <w:proofErr w:type="spellEnd"/>
      <w:r w:rsidRPr="00852436">
        <w:rPr>
          <w:rFonts w:cs="Arial"/>
          <w:sz w:val="22"/>
          <w:szCs w:val="22"/>
        </w:rPr>
        <w:t xml:space="preserve"> муниципального района </w:t>
      </w: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852436">
        <w:rPr>
          <w:rFonts w:cs="Arial"/>
          <w:sz w:val="22"/>
          <w:szCs w:val="22"/>
        </w:rPr>
        <w:t>Аургазинский</w:t>
      </w:r>
      <w:proofErr w:type="spellEnd"/>
      <w:r w:rsidRPr="00852436">
        <w:rPr>
          <w:rFonts w:cs="Arial"/>
          <w:sz w:val="22"/>
          <w:szCs w:val="22"/>
        </w:rPr>
        <w:t xml:space="preserve"> район РБ</w:t>
      </w:r>
    </w:p>
    <w:p w:rsidR="00260C64" w:rsidRPr="00852436" w:rsidRDefault="00260C64" w:rsidP="00260C64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</w:p>
    <w:p w:rsidR="00260C64" w:rsidRDefault="00260C64" w:rsidP="00260C64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бюджета </w:t>
      </w:r>
      <w:r w:rsidRPr="000D26CC">
        <w:rPr>
          <w:bCs/>
          <w:sz w:val="28"/>
          <w:szCs w:val="28"/>
        </w:rPr>
        <w:t xml:space="preserve">сельского  поселения </w:t>
      </w:r>
      <w:proofErr w:type="spellStart"/>
      <w:r w:rsidRPr="000D26CC">
        <w:rPr>
          <w:bCs/>
          <w:sz w:val="28"/>
          <w:szCs w:val="28"/>
        </w:rPr>
        <w:t>Тряпинский</w:t>
      </w:r>
      <w:proofErr w:type="spellEnd"/>
      <w:r w:rsidRPr="000D26CC">
        <w:rPr>
          <w:bCs/>
          <w:sz w:val="28"/>
          <w:szCs w:val="28"/>
        </w:rPr>
        <w:t xml:space="preserve">  </w:t>
      </w:r>
      <w:proofErr w:type="spellStart"/>
      <w:r w:rsidRPr="000D26CC">
        <w:rPr>
          <w:bCs/>
          <w:sz w:val="28"/>
          <w:szCs w:val="28"/>
        </w:rPr>
        <w:t>сельсоветмуниципального</w:t>
      </w:r>
      <w:proofErr w:type="spellEnd"/>
      <w:r w:rsidRPr="000D26CC">
        <w:rPr>
          <w:bCs/>
          <w:sz w:val="28"/>
          <w:szCs w:val="28"/>
        </w:rPr>
        <w:t xml:space="preserve"> </w:t>
      </w:r>
    </w:p>
    <w:p w:rsidR="00260C64" w:rsidRDefault="00260C64" w:rsidP="00260C64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разделам и подразделам классификации расходов бюджета</w:t>
      </w:r>
    </w:p>
    <w:tbl>
      <w:tblPr>
        <w:tblW w:w="104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39"/>
        <w:gridCol w:w="3561"/>
        <w:gridCol w:w="1322"/>
        <w:gridCol w:w="1431"/>
        <w:gridCol w:w="877"/>
      </w:tblGrid>
      <w:tr w:rsidR="00260C64" w:rsidRPr="00EE17B2" w:rsidTr="00D61992">
        <w:trPr>
          <w:trHeight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Классификация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Назначено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Касса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 xml:space="preserve">% </w:t>
            </w:r>
            <w:proofErr w:type="spellStart"/>
            <w:r w:rsidRPr="00E25A63">
              <w:rPr>
                <w:b/>
                <w:bCs/>
                <w:sz w:val="20"/>
              </w:rPr>
              <w:t>испол</w:t>
            </w:r>
            <w:proofErr w:type="spellEnd"/>
            <w:r w:rsidRPr="00E25A63">
              <w:rPr>
                <w:b/>
                <w:bCs/>
                <w:sz w:val="20"/>
              </w:rPr>
              <w:t>-я</w:t>
            </w:r>
          </w:p>
        </w:tc>
      </w:tr>
      <w:tr w:rsidR="00260C64" w:rsidRPr="003D548B" w:rsidTr="00D61992">
        <w:trPr>
          <w:trHeight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b/>
                <w:bCs/>
                <w:sz w:val="20"/>
              </w:rPr>
            </w:pPr>
            <w:r w:rsidRPr="00E25A63">
              <w:rPr>
                <w:b/>
                <w:bCs/>
                <w:sz w:val="20"/>
              </w:rPr>
              <w:t>\\\\\ \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4 067 012,46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3 949 379,72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97,11</w:t>
            </w:r>
          </w:p>
        </w:tc>
      </w:tr>
      <w:tr w:rsidR="00260C64" w:rsidRPr="003D548B" w:rsidTr="00D61992">
        <w:trPr>
          <w:trHeight w:val="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\0102\\\\\\\\\\\\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497 645,37 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99,67</w:t>
            </w:r>
          </w:p>
        </w:tc>
      </w:tr>
      <w:tr w:rsidR="00260C64" w:rsidRPr="003D548B" w:rsidTr="00D61992">
        <w:trPr>
          <w:trHeight w:val="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\0102\791\99\0\0203\\\\\\\\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497 645,37 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99,67</w:t>
            </w:r>
          </w:p>
        </w:tc>
      </w:tr>
      <w:tr w:rsidR="00260C64" w:rsidRPr="003D548B" w:rsidTr="00D61992">
        <w:trPr>
          <w:trHeight w:val="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ind w:left="41"/>
              <w:rPr>
                <w:sz w:val="20"/>
              </w:rPr>
            </w:pPr>
            <w:r w:rsidRPr="00E25A63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\0102\791\99\0\0203\121\\\\\\\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497 645,37 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99,67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Заработная плата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\0102\791\99\0\0203\121\211\ФЗ131-03_98\\РП-А-0100\3.00.000.000\\00.00.00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384 300,00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382 883,11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99,63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\0102\791\99\0\0203\121\213\ФЗ131-03_98\\РП-А-0100\3.00.000.000\\00.00.00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114 762,26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99,79</w:t>
            </w:r>
          </w:p>
        </w:tc>
      </w:tr>
      <w:tr w:rsidR="00260C64" w:rsidRPr="003D548B" w:rsidTr="00D61992">
        <w:trPr>
          <w:trHeight w:val="89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\0104\\\\\\\\\\\\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894 487,00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890 453,16 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99,55</w:t>
            </w:r>
          </w:p>
        </w:tc>
      </w:tr>
      <w:tr w:rsidR="00260C64" w:rsidRPr="003D548B" w:rsidTr="00D61992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Центральный аппарат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\0104\791\99\\\\\\\\\\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894 487,00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890 453,16 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99,55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Заработная плата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\0104\791\99\0\0204\121\211\ФЗ131-03_98\\РП-А-0100\3.00.000.000\\00.00.00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550 139,00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549 736,19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99,93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lastRenderedPageBreak/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\0104\791\99\0\0204\121\213\ФЗ131-03_98\\РП-А-0100\3.00.000.000\\00.00.00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153 295,00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153 190,84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99,93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Услуги связи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\0104\791\99\0\0204\242\221\ФЗ131-03_98\\РП-А-0100\3.00.000.000\\00.00.00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\0104\791\99\0\0204\244\225.2\ФЗ131-03_98\\РП-А-0100\3.00.000.000\\00.00.00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\0104\791\99\0\0204\242\226.7\ФЗ131-03_98\\РП-А-0100\3.00.000.000\\00.00.00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30 140,00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30 140,00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\0104\791\99\0\0204\244\225.6\ФЗ131-03_98\\РП-А-0100\3.00.000.000\\00.00.00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Иные работы и услуги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\0104\791\99\0\0204\244\226.10\ФЗ131-03_98\\РП-А-0100\3.00.000.000\\00.00.00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5545,93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84,03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Услуги по страхованию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\0104\791\99\0\0204\244\226.6\ФЗ131-03_98\\РП-А-0100\3.00.000.000\\00.00.00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2 802,00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2 802,00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\0104\791\99\0\0204\244\340.3\ФЗ131-03_98\\РП-А-0100\3.00.000.000\\00.00.00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105 691,00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105 446,70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99,77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Уплата налогов, входящих в группу налога на имущества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\0104\791\99\0\0204\851\290.1.1\ФЗ131-03_98\\РП-А-0100\3.00.000.000\\00.00.00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2 988,50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72,28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Уплата иных налогов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\0104\791\99\0\01\02040\852\290.1.1\ФЗ.131.03.2\\РП-А-0100\\00.00.00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1 011,50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1 011,50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Уплата иных налогов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\0104\791\99\0\0204\852\290.1.2\ФЗ131-03_98\\РП-А-0100\3.00.000.000\\00.00.00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7 820,00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6 420,00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82,10</w:t>
            </w:r>
          </w:p>
        </w:tc>
      </w:tr>
      <w:tr w:rsidR="00260C64" w:rsidRPr="003D548B" w:rsidTr="00D61992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Резервные фонды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\0111\\\\\\\\\\\\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</w:tr>
      <w:tr w:rsidR="00260C64" w:rsidRPr="003D548B" w:rsidTr="00D61992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Резервные фонды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\0111\791\99\\\\\\\\\\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</w:tr>
      <w:tr w:rsidR="00260C64" w:rsidRPr="003D548B" w:rsidTr="00D61992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Резервные фонды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\0111\791\99\0\\\\\\\\\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lastRenderedPageBreak/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\0111\791\99\0\0750\870\290.8\ФЗ131-03_1\\РП-Г-6300\3.00.000.000\\00.00.00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</w:tr>
      <w:tr w:rsidR="00260C64" w:rsidRPr="003D548B" w:rsidTr="00D61992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\0203\\\\\\\\\\\\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</w:tr>
      <w:tr w:rsidR="00260C64" w:rsidRPr="003D548B" w:rsidTr="00D61992">
        <w:trPr>
          <w:trHeight w:val="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\0203\791\99\\\\\\\\\\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</w:tr>
      <w:tr w:rsidR="00260C64" w:rsidRPr="003D548B" w:rsidTr="00D61992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center"/>
              <w:rPr>
                <w:sz w:val="20"/>
              </w:rPr>
            </w:pPr>
            <w:r w:rsidRPr="00E25A63">
              <w:rPr>
                <w:sz w:val="2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\0203\791\99\0\\\\\\\\\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\0203\791\99\0\5118\121\211\ФЗ53-98_1\\РП-В-5700\3.00.000.000\4201.000\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51 612,90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\0203\791\99\0\5118\121\213\ФЗ53-98_1\\РП-В-5700\3.00.000.000\4201.000\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15 587,10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\0203\791\99\0\5118\244\222\ФЗ53-98_1\\РП-В-5700\3.00.000.000\4201.000\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 xml:space="preserve"> \0203\791\99\0\5118\244\340.3\ФЗ53-98_1\\РП-В-5700\3.00.000.000\4201.000\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</w:p>
        </w:tc>
      </w:tr>
      <w:tr w:rsidR="00260C64" w:rsidRPr="003D548B" w:rsidTr="00D61992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Дорожное хозяйство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\0409\\\\\\\\\\\\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251 808,00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251 808,00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\0409\791\99\0\11\74040\244\225.2\РП.67.12.1\\РП-В-6800\\00.00.00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199 800,00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\0409\791\99\0\01\03150\244\225.2\ФЗ.131.03.62\\РП-В-6800\\00.00.00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52 008,00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52 008,00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  <w:p w:rsidR="00260C64" w:rsidRPr="00E25A63" w:rsidRDefault="00260C64" w:rsidP="00D61992">
            <w:pPr>
              <w:rPr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\0412\\\\\\\\\\\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237 997,00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237 997,00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Неуказанный вид БА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\0412\791\99\0\04\03330\244\226.10\ФЗ.131.03.108\\РП-А-2900\\00.00.00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Неуказанный вид БА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\0412\791\99\0\04\03330\244\226.2\ФЗ.131.03.108\\РП-А-2900\\00.00.00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Неуказанный вид БА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\0412\791\99\0\04\03330\244\226.3\ФЗ.131.03.108\\РП-А-2900\\00.00.00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4 997,00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4 997,00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Благоустройство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\0503\\\\\\\\\\\\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768 474,07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731 936,59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95,25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Оплата услуг потребления электроэнергии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\0503\791\30\0\01\06050\244\223.6\ФЗ.131.03.109\\РП-А-2800\\00.00.00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48 258,66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48 258,66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\0503\791\30\0\01\06050\244\226.10\ФЗ.131.03.109\\РП-А-2800\\00.00.00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\0503\791\30\0\01\06050\244\226.2\ФЗ.131.03.109\\РП-А-2800\\00.00.00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15 033,99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15 033,99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\0503\791\30\0\01\06050\244\226.3\ФЗ.131.03.109\\РП-А-2800\\00.00.00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4 500,00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4 500,00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\0503\791\30\0\01\06050\244\340.3\ФЗ.131.03.109\\РП-А-2800\\00.00.00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\0503\791\30\0\02\S2470\243\225.3\ФЗ.131.03.106\\РП-А-3110\\00.00.00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34 400,00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\0503\791\30\0\02\S2472\243\225.3\ФЗ.131.03.106\\РП-А-3110\\00.00.00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34 400,00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\0503\791\30\0\02\S2473\243\225.3\ФЗ.131.03.106\\РП-А-3110\\00.00.00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20 981,42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18041,94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85,99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\0503\791\30\0\01\74040\244\223.6\РП.67.12.1\\РП-А-2800\\00.00.00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199 991,13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199 991,13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lastRenderedPageBreak/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\0503\791\30\0\01\74040\244\225.1\РП.67.12.1\\РП-А-2800\\00.00.00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75 550,29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75 550,29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\0503\791\30\0\01\74040\244\340.3\РП.67.12.1\\РП-А-2800\\00.00.00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24 658,58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24 658,58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34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\0503\791\30\0\02\72470\243\225.3\РП.230.16.1\\РП-А-3100\\00.00.00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172 002,00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</w:tr>
      <w:tr w:rsidR="00260C64" w:rsidRPr="003D548B" w:rsidTr="00D61992">
        <w:trPr>
          <w:trHeight w:val="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\0505\\\\\\\\\\\\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1 339 746,39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1 339 539,60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Непрограммные расходы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\0505\791\99\\\\\\\\\\ \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1 339 746,39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1 339 539,60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Заработная плата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\0505\791\99\0\10\06290\111\211\ФЗ.131.03.11\\РП-А-0200\\00.00.00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264 650,00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264 625,41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\0505\791\99\0\10\06290\119\213\ФЗ.131.03.11\\РП-А-0200\\00.00.00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79 917,80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99,77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Оплата услуг потребления газа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\0505\791\99\0\10\06290\244\223.5\ФЗ.131.03.11\\РП-А-0200\\00.00.00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845 699,14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845 699,14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Оплата услуг потребления электроэнергии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\0505\791\99\0\10\06290\244\223.6\ФЗ.131.03.11\\РП-А-0200\\00.00.00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14 550,85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14 550,85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\0505\791\99\0\10\06290\244\225.2\ФЗ.131.03.11\\РП-А-0200\\00.00.00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1 894,89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1 894,89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Другие расходы по содержанию имущества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\0505\791\99\0\10\06290\244\225.6\ФЗ.131.03.11\\РП-А-0200\\00.00.00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5 178,74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5 178,74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Pr="00E25A63" w:rsidRDefault="00260C64" w:rsidP="00D61992">
            <w:pPr>
              <w:rPr>
                <w:sz w:val="20"/>
              </w:rPr>
            </w:pPr>
            <w:r w:rsidRPr="00E25A6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\0505\791\99\0\10\06290\244\225.6\ФЗ.131.03.11\\РП-А-0200\\00.00.00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117 000,77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117 000,77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Default="00260C64" w:rsidP="00D61992">
            <w:r w:rsidRPr="00E05F53">
              <w:rPr>
                <w:sz w:val="20"/>
              </w:rPr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\0505\791\99\0\10\06290\244\226.6\ФЗ.131.03.11\\РП-А-0200\\00.00.00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6 700,00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260C64" w:rsidRPr="003D548B" w:rsidTr="00D61992">
        <w:trPr>
          <w:trHeight w:val="11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C64" w:rsidRDefault="00260C64" w:rsidP="00D61992">
            <w:r w:rsidRPr="00E05F53">
              <w:rPr>
                <w:sz w:val="20"/>
              </w:rPr>
              <w:lastRenderedPageBreak/>
              <w:t>Расходные обязательства, связанные с реализацией вопросов местного значения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\0505\791\99\0\10\06290\244\340.3\ФЗ.131.03.11\\РП-А-0200\\00.00.00 \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3 972,00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Default="00260C64" w:rsidP="00D619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C64" w:rsidRPr="00E25A63" w:rsidRDefault="00260C64" w:rsidP="00D61992">
            <w:pPr>
              <w:jc w:val="right"/>
              <w:rPr>
                <w:sz w:val="20"/>
              </w:rPr>
            </w:pPr>
            <w:r w:rsidRPr="00E25A63">
              <w:rPr>
                <w:sz w:val="20"/>
              </w:rPr>
              <w:t>100,00</w:t>
            </w:r>
          </w:p>
        </w:tc>
      </w:tr>
    </w:tbl>
    <w:p w:rsidR="00260C64" w:rsidRDefault="00260C64" w:rsidP="00260C64">
      <w:pPr>
        <w:widowControl w:val="0"/>
        <w:adjustRightInd w:val="0"/>
        <w:ind w:left="-142"/>
        <w:jc w:val="center"/>
      </w:pPr>
    </w:p>
    <w:p w:rsidR="00260C64" w:rsidRPr="004E1965" w:rsidRDefault="00260C64" w:rsidP="00260C64">
      <w:pPr>
        <w:widowControl w:val="0"/>
        <w:tabs>
          <w:tab w:val="left" w:pos="5245"/>
        </w:tabs>
        <w:adjustRightInd w:val="0"/>
        <w:ind w:left="-142"/>
        <w:jc w:val="right"/>
        <w:rPr>
          <w:szCs w:val="28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  <w:sz w:val="20"/>
        </w:rPr>
      </w:pPr>
    </w:p>
    <w:p w:rsidR="00260C64" w:rsidRPr="00E50979" w:rsidRDefault="00260C64" w:rsidP="00260C6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50979">
        <w:rPr>
          <w:rFonts w:cs="Arial"/>
          <w:sz w:val="24"/>
          <w:szCs w:val="24"/>
        </w:rPr>
        <w:t xml:space="preserve">Приложение №3 </w:t>
      </w:r>
    </w:p>
    <w:p w:rsidR="00260C64" w:rsidRPr="00E50979" w:rsidRDefault="00260C64" w:rsidP="00260C6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50979">
        <w:rPr>
          <w:rFonts w:cs="Arial"/>
          <w:sz w:val="24"/>
          <w:szCs w:val="24"/>
        </w:rPr>
        <w:t xml:space="preserve">к решению Совета </w:t>
      </w:r>
    </w:p>
    <w:p w:rsidR="00260C64" w:rsidRPr="00E50979" w:rsidRDefault="00260C64" w:rsidP="00260C6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r w:rsidRPr="00E50979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Pr="00E50979">
        <w:rPr>
          <w:rFonts w:cs="Arial"/>
          <w:sz w:val="24"/>
          <w:szCs w:val="24"/>
        </w:rPr>
        <w:t>Тряпинский</w:t>
      </w:r>
      <w:proofErr w:type="spellEnd"/>
      <w:r w:rsidRPr="00E50979">
        <w:rPr>
          <w:rFonts w:cs="Arial"/>
          <w:sz w:val="24"/>
          <w:szCs w:val="24"/>
        </w:rPr>
        <w:t xml:space="preserve"> сельсовет муниципального района </w:t>
      </w:r>
    </w:p>
    <w:p w:rsidR="00260C64" w:rsidRPr="00E50979" w:rsidRDefault="00260C64" w:rsidP="00260C64">
      <w:pPr>
        <w:widowControl w:val="0"/>
        <w:adjustRightInd w:val="0"/>
        <w:ind w:left="6521"/>
        <w:jc w:val="right"/>
        <w:rPr>
          <w:rFonts w:cs="Arial"/>
          <w:sz w:val="24"/>
          <w:szCs w:val="24"/>
        </w:rPr>
      </w:pPr>
      <w:proofErr w:type="spellStart"/>
      <w:r w:rsidRPr="00E50979">
        <w:rPr>
          <w:rFonts w:cs="Arial"/>
          <w:sz w:val="24"/>
          <w:szCs w:val="24"/>
        </w:rPr>
        <w:t>Аургазинский</w:t>
      </w:r>
      <w:proofErr w:type="spellEnd"/>
      <w:r w:rsidRPr="00E50979">
        <w:rPr>
          <w:rFonts w:cs="Arial"/>
          <w:sz w:val="24"/>
          <w:szCs w:val="24"/>
        </w:rPr>
        <w:t xml:space="preserve"> район РБ</w:t>
      </w: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  <w:r>
        <w:rPr>
          <w:rFonts w:cs="Arial"/>
        </w:rPr>
        <w:t>.</w:t>
      </w:r>
    </w:p>
    <w:p w:rsidR="00260C64" w:rsidRDefault="00260C64" w:rsidP="00260C64">
      <w:pPr>
        <w:widowControl w:val="0"/>
        <w:adjustRightInd w:val="0"/>
        <w:ind w:left="6521"/>
        <w:jc w:val="right"/>
        <w:rPr>
          <w:rFonts w:cs="Arial"/>
        </w:rPr>
      </w:pPr>
    </w:p>
    <w:p w:rsidR="00260C64" w:rsidRPr="0001449C" w:rsidRDefault="00260C64" w:rsidP="00260C64">
      <w:pPr>
        <w:widowControl w:val="0"/>
        <w:adjustRightInd w:val="0"/>
        <w:ind w:left="284"/>
        <w:jc w:val="center"/>
        <w:rPr>
          <w:b/>
        </w:rPr>
      </w:pPr>
      <w:r w:rsidRPr="0001449C">
        <w:rPr>
          <w:rFonts w:cs="Arial"/>
          <w:b/>
        </w:rPr>
        <w:t>Источник финансирования дефицита бюджета по кодам групп, подгрупп, статей, видов источников финансирования дефицитов классификации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операпций</w:t>
      </w:r>
      <w:proofErr w:type="spellEnd"/>
      <w:r>
        <w:rPr>
          <w:rFonts w:cs="Arial"/>
          <w:b/>
        </w:rPr>
        <w:t xml:space="preserve"> сектора государственного управления, относящихся к источникам финансирования дефицита бюджета </w:t>
      </w:r>
      <w:r>
        <w:rPr>
          <w:rFonts w:cs="Arial"/>
          <w:b/>
        </w:rPr>
        <w:lastRenderedPageBreak/>
        <w:t xml:space="preserve">сельского поселения </w:t>
      </w:r>
      <w:proofErr w:type="spellStart"/>
      <w:r>
        <w:rPr>
          <w:rFonts w:cs="Arial"/>
          <w:b/>
        </w:rPr>
        <w:t>Тряпинский</w:t>
      </w:r>
      <w:proofErr w:type="spellEnd"/>
      <w:r>
        <w:rPr>
          <w:rFonts w:cs="Arial"/>
          <w:b/>
        </w:rPr>
        <w:t xml:space="preserve"> сельсовет за 2016 год</w:t>
      </w:r>
    </w:p>
    <w:p w:rsidR="00260C64" w:rsidRDefault="00260C64" w:rsidP="00260C64">
      <w:pPr>
        <w:pStyle w:val="31"/>
        <w:ind w:left="284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559"/>
        <w:gridCol w:w="2350"/>
      </w:tblGrid>
      <w:tr w:rsidR="00260C64" w:rsidRPr="00561D32" w:rsidTr="00D61992">
        <w:trPr>
          <w:trHeight w:val="2170"/>
        </w:trPr>
        <w:tc>
          <w:tcPr>
            <w:tcW w:w="3261" w:type="dxa"/>
            <w:shd w:val="clear" w:color="auto" w:fill="auto"/>
            <w:vAlign w:val="center"/>
          </w:tcPr>
          <w:p w:rsidR="00260C64" w:rsidRPr="00561D32" w:rsidRDefault="00260C64" w:rsidP="00D61992">
            <w:pPr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 xml:space="preserve">Код групп, подгрупп, статей, видов </w:t>
            </w:r>
            <w:proofErr w:type="gramStart"/>
            <w:r w:rsidRPr="00561D32">
              <w:rPr>
                <w:bCs/>
                <w:sz w:val="24"/>
                <w:szCs w:val="24"/>
              </w:rPr>
              <w:t>источников финансирования дефицитов бюджетов классификаций операций сектора</w:t>
            </w:r>
            <w:proofErr w:type="gramEnd"/>
            <w:r w:rsidRPr="00561D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61D32">
              <w:rPr>
                <w:bCs/>
                <w:sz w:val="24"/>
                <w:szCs w:val="24"/>
              </w:rPr>
              <w:t>государственого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61D32">
              <w:rPr>
                <w:bCs/>
                <w:sz w:val="24"/>
                <w:szCs w:val="24"/>
              </w:rPr>
              <w:t>кправления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, относящихся к источникам </w:t>
            </w:r>
            <w:proofErr w:type="spellStart"/>
            <w:r w:rsidRPr="00561D32">
              <w:rPr>
                <w:bCs/>
                <w:sz w:val="24"/>
                <w:szCs w:val="24"/>
              </w:rPr>
              <w:t>динанисрования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260C64" w:rsidRPr="00561D32" w:rsidRDefault="00260C64" w:rsidP="00D61992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0C64" w:rsidRPr="00561D32" w:rsidRDefault="00260C64" w:rsidP="00D61992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Сумма</w:t>
            </w:r>
          </w:p>
          <w:p w:rsidR="00260C64" w:rsidRPr="00561D32" w:rsidRDefault="00260C64" w:rsidP="00D61992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(</w:t>
            </w:r>
            <w:proofErr w:type="spellStart"/>
            <w:r w:rsidRPr="00561D32">
              <w:rPr>
                <w:bCs/>
                <w:sz w:val="24"/>
                <w:szCs w:val="24"/>
              </w:rPr>
              <w:t>руб</w:t>
            </w:r>
            <w:proofErr w:type="gramStart"/>
            <w:r w:rsidRPr="00561D32">
              <w:rPr>
                <w:bCs/>
                <w:sz w:val="24"/>
                <w:szCs w:val="24"/>
              </w:rPr>
              <w:t>.к</w:t>
            </w:r>
            <w:proofErr w:type="gramEnd"/>
            <w:r w:rsidRPr="00561D32">
              <w:rPr>
                <w:bCs/>
                <w:sz w:val="24"/>
                <w:szCs w:val="24"/>
              </w:rPr>
              <w:t>оп</w:t>
            </w:r>
            <w:proofErr w:type="spellEnd"/>
            <w:r w:rsidRPr="00561D32">
              <w:rPr>
                <w:bCs/>
                <w:sz w:val="24"/>
                <w:szCs w:val="24"/>
              </w:rPr>
              <w:t>.)</w:t>
            </w:r>
          </w:p>
        </w:tc>
      </w:tr>
      <w:tr w:rsidR="00260C64" w:rsidRPr="00561D32" w:rsidTr="00D61992">
        <w:trPr>
          <w:trHeight w:val="205"/>
        </w:trPr>
        <w:tc>
          <w:tcPr>
            <w:tcW w:w="3261" w:type="dxa"/>
            <w:shd w:val="clear" w:color="auto" w:fill="auto"/>
          </w:tcPr>
          <w:p w:rsidR="00260C64" w:rsidRPr="00561D32" w:rsidRDefault="00260C64" w:rsidP="00D61992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260C64" w:rsidRPr="00561D32" w:rsidRDefault="00260C64" w:rsidP="00D61992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0C64" w:rsidRPr="00561D32" w:rsidRDefault="00260C64" w:rsidP="00D61992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60C64" w:rsidRPr="00561D32" w:rsidTr="00D61992">
        <w:trPr>
          <w:trHeight w:val="205"/>
        </w:trPr>
        <w:tc>
          <w:tcPr>
            <w:tcW w:w="3261" w:type="dxa"/>
            <w:shd w:val="clear" w:color="auto" w:fill="auto"/>
          </w:tcPr>
          <w:p w:rsidR="00260C64" w:rsidRPr="00561D32" w:rsidRDefault="00260C64" w:rsidP="00D61992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706 01 05 02 01 05 0000 510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260C64" w:rsidRPr="00561D32" w:rsidRDefault="00260C64" w:rsidP="00D61992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0C64" w:rsidRPr="00561D32" w:rsidRDefault="00260C64" w:rsidP="00D61992">
            <w:pPr>
              <w:jc w:val="right"/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3 868 890,17</w:t>
            </w:r>
          </w:p>
        </w:tc>
      </w:tr>
      <w:tr w:rsidR="00260C64" w:rsidRPr="00561D32" w:rsidTr="00D61992">
        <w:trPr>
          <w:trHeight w:val="205"/>
        </w:trPr>
        <w:tc>
          <w:tcPr>
            <w:tcW w:w="3261" w:type="dxa"/>
            <w:shd w:val="clear" w:color="auto" w:fill="auto"/>
          </w:tcPr>
          <w:p w:rsidR="00260C64" w:rsidRPr="00561D32" w:rsidRDefault="00260C64" w:rsidP="00D61992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706 01 05 02 01 05 0000 610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260C64" w:rsidRPr="00561D32" w:rsidRDefault="00260C64" w:rsidP="00D61992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0C64" w:rsidRPr="00561D32" w:rsidRDefault="00260C64" w:rsidP="00D61992">
            <w:pPr>
              <w:jc w:val="right"/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3 949 379,72</w:t>
            </w:r>
          </w:p>
        </w:tc>
      </w:tr>
      <w:tr w:rsidR="00260C64" w:rsidRPr="00561D32" w:rsidTr="00D61992">
        <w:trPr>
          <w:trHeight w:val="205"/>
        </w:trPr>
        <w:tc>
          <w:tcPr>
            <w:tcW w:w="3261" w:type="dxa"/>
            <w:shd w:val="clear" w:color="auto" w:fill="auto"/>
          </w:tcPr>
          <w:p w:rsidR="00260C64" w:rsidRPr="00561D32" w:rsidRDefault="00260C64" w:rsidP="00D61992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260C64" w:rsidRPr="00561D32" w:rsidRDefault="00260C64" w:rsidP="00D61992">
            <w:pPr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ПРОФИЦИТ БЮДЖЕТА (со знаком "плюс"), ДЕФИЦИТ БЮДЖЕТА (со знаком "минус")</w:t>
            </w:r>
          </w:p>
          <w:p w:rsidR="00260C64" w:rsidRPr="00561D32" w:rsidRDefault="00260C64" w:rsidP="00D61992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260C64" w:rsidRPr="00561D32" w:rsidRDefault="00260C64" w:rsidP="00D61992">
            <w:pPr>
              <w:jc w:val="right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- 80 489,55</w:t>
            </w:r>
          </w:p>
          <w:p w:rsidR="00260C64" w:rsidRPr="00561D32" w:rsidRDefault="00260C64" w:rsidP="00D61992">
            <w:pPr>
              <w:jc w:val="right"/>
              <w:rPr>
                <w:sz w:val="24"/>
                <w:szCs w:val="24"/>
              </w:rPr>
            </w:pPr>
          </w:p>
        </w:tc>
      </w:tr>
    </w:tbl>
    <w:p w:rsidR="00260C64" w:rsidRDefault="00260C64" w:rsidP="00260C64">
      <w:pPr>
        <w:jc w:val="both"/>
        <w:rPr>
          <w:b/>
          <w:szCs w:val="28"/>
        </w:rPr>
      </w:pPr>
    </w:p>
    <w:p w:rsidR="00260C64" w:rsidRDefault="00260C64" w:rsidP="00260C64">
      <w:pPr>
        <w:pStyle w:val="a3"/>
        <w:jc w:val="both"/>
        <w:rPr>
          <w:szCs w:val="28"/>
        </w:rPr>
      </w:pPr>
    </w:p>
    <w:p w:rsidR="00260C64" w:rsidRDefault="00260C64" w:rsidP="00260C64">
      <w:pPr>
        <w:pStyle w:val="a3"/>
        <w:jc w:val="both"/>
        <w:rPr>
          <w:szCs w:val="28"/>
        </w:rPr>
      </w:pPr>
    </w:p>
    <w:p w:rsidR="00260C64" w:rsidRDefault="00260C64" w:rsidP="00260C64">
      <w:pPr>
        <w:pStyle w:val="a3"/>
        <w:jc w:val="both"/>
        <w:rPr>
          <w:szCs w:val="28"/>
        </w:rPr>
      </w:pPr>
    </w:p>
    <w:p w:rsidR="00260C64" w:rsidRDefault="00260C64" w:rsidP="00260C64">
      <w:pPr>
        <w:pStyle w:val="31"/>
        <w:rPr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0C64" w:rsidRDefault="00260C64" w:rsidP="00260C64">
      <w:pPr>
        <w:jc w:val="both"/>
        <w:rPr>
          <w:sz w:val="28"/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</w:p>
    <w:p w:rsidR="00260C64" w:rsidRDefault="00260C64" w:rsidP="00260C64">
      <w:pPr>
        <w:jc w:val="both"/>
        <w:rPr>
          <w:sz w:val="28"/>
          <w:szCs w:val="28"/>
        </w:rPr>
      </w:pPr>
    </w:p>
    <w:p w:rsidR="002264B6" w:rsidRDefault="002264B6">
      <w:bookmarkStart w:id="0" w:name="_GoBack"/>
      <w:bookmarkEnd w:id="0"/>
    </w:p>
    <w:sectPr w:rsidR="0022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64"/>
    <w:rsid w:val="002264B6"/>
    <w:rsid w:val="0026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0C64"/>
    <w:rPr>
      <w:sz w:val="28"/>
    </w:rPr>
  </w:style>
  <w:style w:type="character" w:customStyle="1" w:styleId="a4">
    <w:name w:val="Основной текст Знак"/>
    <w:basedOn w:val="a0"/>
    <w:link w:val="a3"/>
    <w:rsid w:val="00260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60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60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260C6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60C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0C64"/>
    <w:rPr>
      <w:sz w:val="28"/>
    </w:rPr>
  </w:style>
  <w:style w:type="character" w:customStyle="1" w:styleId="a4">
    <w:name w:val="Основной текст Знак"/>
    <w:basedOn w:val="a0"/>
    <w:link w:val="a3"/>
    <w:rsid w:val="00260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60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60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260C6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60C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2597</Words>
  <Characters>14809</Characters>
  <Application>Microsoft Office Word</Application>
  <DocSecurity>0</DocSecurity>
  <Lines>123</Lines>
  <Paragraphs>34</Paragraphs>
  <ScaleCrop>false</ScaleCrop>
  <Company>Тряпинский СП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2017-07-27T10:40:00Z</dcterms:created>
  <dcterms:modified xsi:type="dcterms:W3CDTF">2017-07-27T10:41:00Z</dcterms:modified>
</cp:coreProperties>
</file>